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00A5E045" w:rsidR="000943D8" w:rsidRPr="000943D8" w:rsidRDefault="000943D8" w:rsidP="004245DE">
      <w:pPr>
        <w:spacing w:line="480" w:lineRule="auto"/>
        <w:rPr>
          <w:i/>
          <w:iCs/>
        </w:rPr>
      </w:pPr>
      <w:r w:rsidRPr="000943D8">
        <w:rPr>
          <w:i/>
          <w:iCs/>
        </w:rPr>
        <w:t xml:space="preserve">Joint </w:t>
      </w:r>
      <w:r w:rsidR="002D683F">
        <w:rPr>
          <w:i/>
          <w:iCs/>
        </w:rPr>
        <w:t>breeding and migratory season</w:t>
      </w:r>
      <w:r w:rsidRPr="000943D8">
        <w:rPr>
          <w:i/>
          <w:iCs/>
        </w:rPr>
        <w:t xml:space="preserve"> species distribution models </w:t>
      </w:r>
      <w:r w:rsidR="00763CC1">
        <w:rPr>
          <w:i/>
          <w:iCs/>
        </w:rPr>
        <w:t>better</w:t>
      </w:r>
      <w:r w:rsidR="009C486D">
        <w:rPr>
          <w:i/>
          <w:iCs/>
        </w:rPr>
        <w:t xml:space="preserve"> </w:t>
      </w:r>
      <w:r w:rsidRPr="000943D8">
        <w:rPr>
          <w:i/>
          <w:iCs/>
        </w:rPr>
        <w:t>facilitate habitat conservation for a short distance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1D356DA3" w14:textId="439B2070" w:rsidR="00EA1E3C" w:rsidRPr="007F76C4" w:rsidRDefault="00E5337D" w:rsidP="00652562">
      <w:pPr>
        <w:spacing w:line="480" w:lineRule="auto"/>
      </w:pPr>
      <w:r>
        <w:t>S</w:t>
      </w:r>
      <w:r w:rsidR="00D76FD6">
        <w:t xml:space="preserve">pecies distribution models frequently have issues with </w:t>
      </w:r>
      <w:r w:rsidR="00265623">
        <w:t>cross-seasonal transferability</w:t>
      </w:r>
      <w:r w:rsidR="00DB5E6D">
        <w:t>,</w:t>
      </w:r>
      <w:r w:rsidR="00265623">
        <w:t xml:space="preserve"> with species distribution models created </w:t>
      </w:r>
      <w:r w:rsidR="00E41CE9">
        <w:t>using</w:t>
      </w:r>
      <w:r w:rsidR="00DA137B">
        <w:t xml:space="preserve"> </w:t>
      </w:r>
      <w:r w:rsidR="00E41CE9">
        <w:t>breeding season</w:t>
      </w:r>
      <w:r w:rsidR="00DB5E6D">
        <w:t xml:space="preserve"> </w:t>
      </w:r>
      <w:r w:rsidR="00E41CE9">
        <w:t xml:space="preserve">data frequently not reflecting </w:t>
      </w:r>
      <w:r w:rsidR="003A6E6D">
        <w:t xml:space="preserve">habitat use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for </w:t>
      </w:r>
      <w:r w:rsidR="00A6348A">
        <w:t>prioritizing habitat management.</w:t>
      </w:r>
      <w:r w:rsidR="005A12DD">
        <w:t xml:space="preserve"> We demonstrated a potential </w:t>
      </w:r>
      <w:r w:rsidR="005B6730">
        <w:t>application of this framework through a</w:t>
      </w:r>
      <w:r w:rsidR="00CA2396">
        <w:t>n analysis of multi-season habitat use of American woodcock</w:t>
      </w:r>
      <w:r w:rsidR="005A12DD">
        <w:t xml:space="preserve"> </w:t>
      </w:r>
      <w:r w:rsidR="00CA2396">
        <w:t xml:space="preserve">in Pennsylvania. We modeled woodcock breeding </w:t>
      </w:r>
      <w:r w:rsidR="00221236">
        <w:t xml:space="preserve">and migratory habitat throughout Pennsylvania </w:t>
      </w:r>
      <w:r w:rsidR="00222C8F">
        <w:t xml:space="preserve">using </w:t>
      </w:r>
      <w:r w:rsidR="00D448BF">
        <w:t>random forest classifiers</w:t>
      </w:r>
      <w:r w:rsidR="00FA25B8">
        <w:t xml:space="preserve"> </w:t>
      </w:r>
      <w:r w:rsidR="00D448BF">
        <w:t xml:space="preserve">and integrated the predictions of both models into a single tool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the tool based on their</w:t>
      </w:r>
      <w:r w:rsidR="00474F8B">
        <w:t xml:space="preserve"> </w:t>
      </w:r>
      <w:r w:rsidR="007A7F92">
        <w:t>seasonal 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issues with </w:t>
      </w:r>
      <w:r w:rsidR="00B4322C">
        <w:t xml:space="preserve">a lack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47045B">
        <w:t xml:space="preserve">which radically </w:t>
      </w:r>
      <w:r w:rsidR="00225779">
        <w:t xml:space="preserve">shift their habitat use throughout the full annual cycle, </w:t>
      </w:r>
      <w:r w:rsidR="0047045B">
        <w:t>such as migratory birds.</w:t>
      </w:r>
      <w:r w:rsidR="00225779">
        <w:t xml:space="preserve"> </w:t>
      </w:r>
    </w:p>
    <w:p w14:paraId="7C933A29" w14:textId="10CF07B8" w:rsidR="00652562" w:rsidRDefault="00AA6F5B" w:rsidP="00652562">
      <w:pPr>
        <w:spacing w:line="480" w:lineRule="auto"/>
        <w:rPr>
          <w:b/>
          <w:bCs/>
        </w:rPr>
      </w:pPr>
      <w:r>
        <w:rPr>
          <w:b/>
          <w:bCs/>
        </w:rPr>
        <w:lastRenderedPageBreak/>
        <w:t xml:space="preserve">1 </w:t>
      </w:r>
      <w:r w:rsidR="005318C0" w:rsidRPr="000943D8">
        <w:rPr>
          <w:b/>
          <w:bCs/>
        </w:rPr>
        <w:t>Introduction</w:t>
      </w:r>
    </w:p>
    <w:p w14:paraId="720D24CD" w14:textId="69180A2F" w:rsidR="00356EC3" w:rsidRDefault="00D73B56" w:rsidP="00652562">
      <w:pPr>
        <w:spacing w:line="480" w:lineRule="auto"/>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w:t>
      </w:r>
      <w:r w:rsidR="00E77A87">
        <w:t>to</w:t>
      </w:r>
      <w:r w:rsidR="00D138A5">
        <w:t xml:space="preserve"> assist conservation decision-making</w:t>
      </w:r>
      <w:r w:rsidR="0053652B">
        <w:t xml:space="preserve"> </w:t>
      </w:r>
      <w:r w:rsidR="00A549BC" w:rsidRPr="00A549BC">
        <w:rPr>
          <w:rFonts w:cs="Calibri"/>
        </w:rPr>
        <w:t>(Miller, 2010)</w:t>
      </w:r>
      <w:r w:rsidR="00D138A5">
        <w:t>.</w:t>
      </w:r>
      <w:r w:rsidR="00046BE1">
        <w:t xml:space="preserve"> </w:t>
      </w:r>
      <w:r w:rsidR="00046BE1" w:rsidRPr="00CA19CC">
        <w:t>However</w:t>
      </w:r>
      <w:r w:rsidR="00046BE1">
        <w:t xml:space="preserve">, </w:t>
      </w:r>
      <w:r w:rsidR="00DB48C8">
        <w:t>species distribution models</w:t>
      </w:r>
      <w:r w:rsidR="00766BD5">
        <w:t xml:space="preserve"> are known to have issues with</w:t>
      </w:r>
      <w:r w:rsidR="00531823">
        <w:t xml:space="preserve"> spatial</w:t>
      </w:r>
      <w:r w:rsidR="00766BD5">
        <w:t xml:space="preserve"> transferability</w:t>
      </w:r>
      <w:r w:rsidR="00531823">
        <w:t>,</w:t>
      </w:r>
      <w:r w:rsidR="000059B8">
        <w:t xml:space="preserve"> where </w:t>
      </w:r>
      <w:r w:rsidR="00585E20">
        <w:t xml:space="preserve">models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r w:rsidR="00C543C6" w:rsidRPr="00C543C6">
        <w:rPr>
          <w:rFonts w:cs="Calibri"/>
        </w:rPr>
        <w:t>Randin et al., 2006</w:t>
      </w:r>
      <w:r w:rsidR="00531823">
        <w:t>)</w:t>
      </w:r>
      <w:r w:rsidR="00FA5861">
        <w:t xml:space="preserve">, or </w:t>
      </w:r>
      <w:r w:rsidR="006F786C">
        <w:t>for predicting species distributions into the future</w:t>
      </w:r>
      <w:r w:rsidR="003D3175">
        <w:t xml:space="preserve"> (</w:t>
      </w:r>
      <w:r w:rsidR="006F786C">
        <w:t xml:space="preserve">temporal transferability; </w:t>
      </w:r>
      <w:r w:rsidR="00233606" w:rsidRPr="00233606">
        <w:rPr>
          <w:rFonts w:cs="Calibri"/>
        </w:rPr>
        <w:t>Dobrowski et al., 2011</w:t>
      </w:r>
      <w:r w:rsidR="003D3175">
        <w:t>)</w:t>
      </w:r>
      <w:r w:rsidR="00C76787">
        <w:t>.</w:t>
      </w:r>
      <w:r w:rsidR="00AC7E08">
        <w:t xml:space="preserve"> </w:t>
      </w:r>
      <w:r w:rsidR="00531823">
        <w:t xml:space="preserve">We posit that </w:t>
      </w:r>
      <w:r w:rsidR="00064489">
        <w:t xml:space="preserve">an </w:t>
      </w:r>
      <w:r w:rsidR="000D6C7D">
        <w:t xml:space="preserve">additional subcategory of </w:t>
      </w:r>
      <w:r w:rsidR="00AB5822">
        <w:t>temporal trans</w:t>
      </w:r>
      <w:r w:rsidR="007729F9">
        <w:t>ferability exists</w:t>
      </w:r>
      <w:r w:rsidR="00FB0326">
        <w:t xml:space="preserve">, called cross-seasonal transferability, for species </w:t>
      </w:r>
      <w:r w:rsidR="001A623F">
        <w:t>which have differ</w:t>
      </w:r>
      <w:r w:rsidR="006F3170">
        <w:t>ing</w:t>
      </w:r>
      <w:r w:rsidR="001A623F">
        <w:t xml:space="preserve"> habitat use </w:t>
      </w:r>
      <w:r w:rsidR="00A3555D">
        <w:t>between seasons or life stages.</w:t>
      </w:r>
      <w:r w:rsidR="00A159CB">
        <w:t xml:space="preserve"> Wildlife science has a long history </w:t>
      </w:r>
      <w:r w:rsidR="003E343B">
        <w:t xml:space="preserve">of bias towards studying animals during the breeding season, which </w:t>
      </w:r>
      <w:r w:rsidR="00857A01">
        <w:t xml:space="preserve">neglects the </w:t>
      </w:r>
      <w:r w:rsidR="00DB19F3">
        <w:t xml:space="preserve">value of </w:t>
      </w:r>
      <w:r w:rsidR="0024243C">
        <w:t>non-breeding</w:t>
      </w:r>
      <w:r w:rsidR="00CF52AB">
        <w:t xml:space="preserve"> habitat for survival</w:t>
      </w:r>
      <w:r w:rsidR="00A61D17">
        <w:t xml:space="preserve"> and carry-over effects into the breeding season </w:t>
      </w:r>
      <w:r w:rsidR="00593645" w:rsidRPr="00593645">
        <w:rPr>
          <w:rFonts w:cs="Calibri"/>
        </w:rPr>
        <w:t>(Norris and Marra, 2007)</w:t>
      </w:r>
      <w:r w:rsidR="00857A01">
        <w:t>.</w:t>
      </w:r>
      <w:r w:rsidR="003E343B">
        <w:t xml:space="preserve"> </w:t>
      </w:r>
      <w:r w:rsidR="005422CC">
        <w:t xml:space="preserve">By building species distribution models </w:t>
      </w:r>
      <w:r w:rsidR="00412032">
        <w:t xml:space="preserve">which focus solely on the breeding season, </w:t>
      </w:r>
      <w:r w:rsidR="00FF0F6F">
        <w:t>we</w:t>
      </w:r>
      <w:r w:rsidR="00412032">
        <w:t xml:space="preserve"> </w:t>
      </w:r>
      <w:r w:rsidR="0077168B">
        <w:t>disregard</w:t>
      </w:r>
      <w:r w:rsidR="00412032">
        <w:t xml:space="preserve"> </w:t>
      </w:r>
      <w:r w:rsidR="001E3351">
        <w:t xml:space="preserve">habitat </w:t>
      </w:r>
      <w:r w:rsidR="00356EC3">
        <w:t xml:space="preserve">requirements during other portions of the year which may be essential to a species’ </w:t>
      </w:r>
      <w:r w:rsidR="001F22F0">
        <w:t>persistence.</w:t>
      </w:r>
    </w:p>
    <w:p w14:paraId="2D38FB1A" w14:textId="2B59F6CD" w:rsidR="00EB285D" w:rsidRDefault="007E0A11" w:rsidP="004F6DD4">
      <w:pPr>
        <w:spacing w:line="480" w:lineRule="auto"/>
        <w:ind w:firstLine="720"/>
      </w:pPr>
      <w:r>
        <w:t xml:space="preserve">Migratory birds are potentially vulnerable to issues </w:t>
      </w:r>
      <w:r w:rsidR="00401F22">
        <w:t>of cross-seasonal</w:t>
      </w:r>
      <w:r>
        <w:t xml:space="preserve"> transferability, </w:t>
      </w:r>
      <w:r w:rsidR="005A5E36">
        <w:t xml:space="preserve">as they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A43640" w:rsidRPr="00A43640">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which frequently results in birds using </w:t>
      </w:r>
      <w:r w:rsidR="00114725">
        <w:t>fundamentally different types of habitat in each season</w:t>
      </w:r>
      <w:r w:rsidR="009E6496">
        <w:t xml:space="preserve"> </w:t>
      </w:r>
      <w:r w:rsidR="00663EF1" w:rsidRPr="00663EF1">
        <w:rPr>
          <w:rFonts w:cs="Calibri"/>
        </w:rPr>
        <w:t>(Allen et al., 2020; Rice et al., 1980; Stanley et al., 2021)</w:t>
      </w:r>
      <w:r w:rsidR="00C72122">
        <w:t xml:space="preserve">. </w:t>
      </w:r>
      <w:r w:rsidR="00D75E72">
        <w:t xml:space="preserve">Despite </w:t>
      </w:r>
      <w:r w:rsidR="00EB285D">
        <w:t>differences in habitat,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377229">
        <w:t xml:space="preserve"> </w:t>
      </w:r>
      <w:r w:rsidR="00276F26">
        <w:t>(ex. American woodcock, Fig</w:t>
      </w:r>
      <w:r w:rsidR="0035069C">
        <w:t>.</w:t>
      </w:r>
      <w:r w:rsidR="00276F26">
        <w:t xml:space="preserve"> 1).</w:t>
      </w:r>
      <w:r w:rsidR="0030577B">
        <w:t xml:space="preserve"> </w:t>
      </w:r>
      <w:r w:rsidR="00DD7B0C">
        <w:rPr>
          <w:noProof/>
        </w:rPr>
        <w:t>Managing in regions with seasonal overlap</w:t>
      </w:r>
      <w:r w:rsidR="00EB285D">
        <w:rPr>
          <w:noProof/>
        </w:rPr>
        <w:t xml:space="preserve"> would necessitate creating separate distribution models for each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the management </w:t>
      </w:r>
      <w:r w:rsidR="00EB285D">
        <w:rPr>
          <w:noProof/>
        </w:rPr>
        <w:t>decision</w:t>
      </w:r>
      <w:r w:rsidR="003B3C5F">
        <w:rPr>
          <w:noProof/>
        </w:rPr>
        <w:t xml:space="preserve"> process</w:t>
      </w:r>
      <w:r w:rsidR="00EB285D">
        <w:rPr>
          <w:noProof/>
        </w:rPr>
        <w:t>.</w:t>
      </w:r>
    </w:p>
    <w:p w14:paraId="3358DB05" w14:textId="48964D4F" w:rsidR="0075356C" w:rsidRDefault="007B2748" w:rsidP="00EF77A0">
      <w:pPr>
        <w:spacing w:line="480" w:lineRule="auto"/>
        <w:ind w:firstLine="720"/>
      </w:pPr>
      <w:r>
        <w:lastRenderedPageBreak/>
        <w:t xml:space="preserve">Spatial decision support 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r w:rsidR="00032504">
        <w:t>utilize user-friendly</w:t>
      </w:r>
      <w:r w:rsidR="005F46B7">
        <w:t xml:space="preserve">, interactive toolsets </w:t>
      </w:r>
      <w:r w:rsidR="00483F2E">
        <w:t>to</w:t>
      </w:r>
      <w:r w:rsidR="005F46B7">
        <w:t xml:space="preserve"> guide users through making a set of spatial prioritization decisions. SDSS frequently come as extensions of existing geographic information systems such as Arc</w:t>
      </w:r>
      <w:r w:rsidR="0075356C">
        <w:t>Map</w:t>
      </w:r>
      <w:r w:rsidR="005F46B7">
        <w:t xml:space="preserve"> </w:t>
      </w:r>
      <w:r w:rsidR="00A871DF" w:rsidRPr="00A871DF">
        <w:rPr>
          <w:rFonts w:cs="Calibri"/>
        </w:rPr>
        <w:t>(McConnell and Burger, 2011)</w:t>
      </w:r>
      <w:r w:rsidR="005F46B7">
        <w:t xml:space="preserve">, but the learning curve and </w:t>
      </w:r>
      <w:r w:rsidR="007E58EE">
        <w:t>costs</w:t>
      </w:r>
      <w:r w:rsidR="005F46B7">
        <w:t xml:space="preserve"> associated with professional geographic information systems can often be an impediment to reaching the intended user base</w:t>
      </w:r>
      <w:r w:rsidR="00A70A71">
        <w:t xml:space="preserve"> </w:t>
      </w:r>
      <w:r w:rsidR="00AB41FF" w:rsidRPr="00AB41FF">
        <w:rPr>
          <w:rFonts w:cs="Calibri"/>
        </w:rPr>
        <w:t>(Harper, 2006)</w:t>
      </w:r>
      <w:r w:rsidR="005F46B7">
        <w:t xml:space="preserve">. The </w:t>
      </w:r>
      <w:r w:rsidR="00BC42CD">
        <w:t>widespread adoption</w:t>
      </w:r>
      <w:r w:rsidR="005F46B7">
        <w:t xml:space="preserve"> of interactive online mapping</w:t>
      </w:r>
      <w:r w:rsidR="00CB249E">
        <w:t xml:space="preserve"> tools</w:t>
      </w:r>
      <w:r w:rsidR="005F46B7">
        <w:t>, such as leaflet</w:t>
      </w:r>
      <w:r w:rsidR="00616C92">
        <w:t xml:space="preserve"> </w:t>
      </w:r>
      <w:r w:rsidR="00CB249E">
        <w:t xml:space="preserve">and </w:t>
      </w:r>
      <w:r w:rsidR="0075356C">
        <w:t>ArcGIS Online</w:t>
      </w:r>
      <w:r w:rsidR="00D90BDE">
        <w:t xml:space="preserve"> </w:t>
      </w:r>
      <w:r w:rsidR="00045F54" w:rsidRPr="00045F54">
        <w:rPr>
          <w:rFonts w:cs="Calibri"/>
        </w:rPr>
        <w:t>(Agafonkin, 2022; ESRI, 2023)</w:t>
      </w:r>
      <w:r w:rsidR="005F46B7">
        <w:t xml:space="preserve">, has greatly expanded custom built SDSS that are accessible via a web browser and can be easily used by </w:t>
      </w:r>
      <w:r w:rsidR="00FE7093">
        <w:t>decision makers</w:t>
      </w:r>
      <w:r w:rsidR="005F46B7">
        <w:t xml:space="preserve"> with little additional training</w:t>
      </w:r>
      <w:r w:rsidR="00E332E4">
        <w:t xml:space="preserve"> </w:t>
      </w:r>
      <w:r w:rsidR="00E332E4" w:rsidRPr="00E332E4">
        <w:rPr>
          <w:rFonts w:cs="Calibri"/>
        </w:rPr>
        <w:t>(Sugumaran and Sugumaran, 2007)</w:t>
      </w:r>
      <w:r w:rsidR="005F46B7">
        <w:t>.</w:t>
      </w:r>
      <w:r w:rsidR="00A2056C">
        <w:t xml:space="preserve"> </w:t>
      </w:r>
    </w:p>
    <w:p w14:paraId="34D2E3FE" w14:textId="1154DE44" w:rsidR="00B06C79" w:rsidRDefault="002A73F9" w:rsidP="00B06C79">
      <w:pPr>
        <w:spacing w:line="480" w:lineRule="auto"/>
        <w:ind w:firstLine="720"/>
      </w:pPr>
      <w:r>
        <w:t xml:space="preserve">SDSS </w:t>
      </w:r>
      <w:r w:rsidR="000E2878">
        <w:t>provide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r w:rsidR="003F10B6">
        <w:t xml:space="preserve">An SDSS approach might allow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p>
    <w:p w14:paraId="76B9B8B5" w14:textId="0F31A98D" w:rsidR="00FC1F23" w:rsidRDefault="00976362" w:rsidP="005B3B74">
      <w:pPr>
        <w:spacing w:line="480" w:lineRule="auto"/>
        <w:ind w:firstLine="720"/>
      </w:pPr>
      <w:r>
        <w:t>H</w:t>
      </w:r>
      <w:r w:rsidR="00CE545B">
        <w:t>ere we demonstrate</w:t>
      </w:r>
      <w:r w:rsidR="009F6CFD">
        <w:t xml:space="preserve"> </w:t>
      </w:r>
      <w:r w:rsidR="009C0814">
        <w:t>a</w:t>
      </w:r>
      <w:r w:rsidR="00252968">
        <w:t xml:space="preserve"> SDSS framework for </w:t>
      </w:r>
      <w:r w:rsidR="00F77BA0">
        <w:t xml:space="preserve">users to spatially prioritize </w:t>
      </w:r>
      <w:r w:rsidR="00E5334F">
        <w:t>habitat management</w:t>
      </w:r>
      <w:r w:rsidR="00F77BA0">
        <w:t xml:space="preserve"> </w:t>
      </w:r>
      <w:r w:rsidR="009C0814">
        <w:t xml:space="preserve">while accommodating the cross-seasonal transferability necessary to capture </w:t>
      </w:r>
      <w:r w:rsidR="00F77BA0">
        <w:t xml:space="preserve">multiple </w:t>
      </w:r>
      <w:r>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0943D8" w:rsidRPr="000943D8">
        <w:lastRenderedPageBreak/>
        <w:t xml:space="preserve">extensive overlap </w:t>
      </w:r>
      <w:r w:rsidR="005E3F9B">
        <w:t>among</w:t>
      </w:r>
      <w:r w:rsidR="000943D8" w:rsidRPr="000943D8">
        <w:t xml:space="preserve"> migratory, breeding, and wintering ranges </w:t>
      </w:r>
      <w:r w:rsidR="00F86CC6" w:rsidRPr="00F86CC6">
        <w:rPr>
          <w:rFonts w:cs="Calibri"/>
        </w:rPr>
        <w:t>(Myatt and Krementz, 2007</w:t>
      </w:r>
      <w:r w:rsidR="00F86CC6">
        <w:t xml:space="preserve">; </w:t>
      </w:r>
      <w:r w:rsidR="00E56B99">
        <w:t>F</w:t>
      </w:r>
      <w:r w:rsidR="000943D8" w:rsidRPr="000943D8">
        <w:t>ig</w:t>
      </w:r>
      <w:r w:rsidR="00E56B99">
        <w:t>. 1</w:t>
      </w:r>
      <w:r w:rsidR="000943D8" w:rsidRPr="000943D8">
        <w:t>)</w:t>
      </w:r>
      <w:r w:rsidR="005D5FC8">
        <w:t>, and fundamentally different habitat</w:t>
      </w:r>
      <w:r w:rsidR="009C0814">
        <w:t xml:space="preserve"> requirements</w:t>
      </w:r>
      <w:r w:rsidR="005D5FC8">
        <w:t xml:space="preserve"> </w:t>
      </w:r>
      <w:r w:rsidR="009C0814">
        <w:t xml:space="preserve">among </w:t>
      </w:r>
      <w:r w:rsidR="00C907B3">
        <w:t>seasons</w:t>
      </w:r>
      <w:r w:rsidR="005D5FC8">
        <w:t xml:space="preserve"> </w:t>
      </w:r>
      <w:r w:rsidR="005E259C" w:rsidRPr="005E259C">
        <w:rPr>
          <w:rFonts w:cs="Calibri"/>
        </w:rPr>
        <w:t>(Allen et al., 2020)</w:t>
      </w:r>
      <w:r w:rsidR="005D5FC8">
        <w:t>.</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but it potentially provides migratory stopover habitat for a much larger </w:t>
      </w:r>
      <w:r w:rsidR="005E3F9B">
        <w:t xml:space="preserve">proportion </w:t>
      </w:r>
      <w:r w:rsidR="005D5FC8">
        <w:t xml:space="preserve">of </w:t>
      </w:r>
      <w:r w:rsidR="00B123A0">
        <w:t>woodcock that breed throughout the northeastern United States and eastern Canada (3</w:t>
      </w:r>
      <w:r w:rsidR="006F5B10">
        <w:t>0</w:t>
      </w:r>
      <w:r w:rsidR="00B123A0">
        <w:t>.</w:t>
      </w:r>
      <w:r w:rsidR="006F5B10">
        <w:t>5</w:t>
      </w:r>
      <w:r w:rsidR="00B123A0">
        <w:t>%</w:t>
      </w:r>
      <w:r w:rsidR="006F5B10">
        <w:t>, 684,500 birds</w:t>
      </w:r>
      <w:r w:rsidR="00B123A0">
        <w:t xml:space="preserve">; </w:t>
      </w:r>
      <w:r w:rsidR="00A76EAD" w:rsidRPr="00A76EAD">
        <w:rPr>
          <w:rFonts w:cs="Calibri"/>
        </w:rPr>
        <w:t>Kelley et al., 2008)</w:t>
      </w:r>
      <w:r w:rsidR="005D5FC8">
        <w:t xml:space="preserve">. Therefore, managing for woodcock habitat in both the breeding and migratory </w:t>
      </w:r>
      <w:r w:rsidR="00944AEE">
        <w:t>seasons</w:t>
      </w:r>
      <w:r w:rsidR="005E3F9B">
        <w:t xml:space="preserve"> </w:t>
      </w:r>
      <w:r w:rsidR="005D5FC8">
        <w:t>have been identified as priorities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those priorities</w:t>
      </w:r>
      <w:r w:rsidR="001C460E">
        <w:t>. We used</w:t>
      </w:r>
      <w:r w:rsidR="005D5FC8">
        <w:t xml:space="preserve"> a </w:t>
      </w:r>
      <w:r w:rsidR="0098610F">
        <w:t>multi-season habitat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for habitat prioritization. 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04870101"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BE28C9" w:rsidRPr="00BE28C9">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potential connections between 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920E3C" w:rsidRPr="00920E3C">
        <w:rPr>
          <w:rFonts w:cs="Calibri"/>
        </w:rPr>
        <w:t xml:space="preserve">Glasgow </w:t>
      </w:r>
      <w:r w:rsidR="00C02AC0">
        <w:rPr>
          <w:rFonts w:cs="Calibri"/>
        </w:rPr>
        <w:t>(</w:t>
      </w:r>
      <w:r w:rsidR="00920E3C" w:rsidRPr="00920E3C">
        <w:rPr>
          <w:rFonts w:cs="Calibri"/>
        </w:rPr>
        <w:t>1958)</w:t>
      </w:r>
      <w:r w:rsidR="00FE45ED">
        <w:t xml:space="preserve"> and </w:t>
      </w:r>
      <w:r w:rsidR="0050576C">
        <w:t>were later reproduced</w:t>
      </w:r>
      <w:r w:rsidR="00AB714C">
        <w:t xml:space="preserve"> </w:t>
      </w:r>
      <w:r w:rsidR="00A50634">
        <w:t>by</w:t>
      </w:r>
      <w:r w:rsidR="00AB714C">
        <w:t xml:space="preserve"> </w:t>
      </w:r>
      <w:r w:rsidR="00D97963" w:rsidRPr="00D97963">
        <w:rPr>
          <w:rFonts w:cs="Calibri"/>
        </w:rPr>
        <w:t xml:space="preserve">Moore et al. </w:t>
      </w:r>
      <w:r w:rsidR="000F2A7C">
        <w:rPr>
          <w:rFonts w:cs="Calibri"/>
        </w:rPr>
        <w:t>(</w:t>
      </w:r>
      <w:r w:rsidR="00D97963" w:rsidRPr="00D979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22091CD0" w:rsidR="0014550A" w:rsidRDefault="0014550A">
      <w:pPr>
        <w:spacing w:after="0" w:line="240" w:lineRule="auto"/>
      </w:pPr>
      <w:r>
        <w:br w:type="page"/>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5A9AB3FE" w14:textId="3C2E3268" w:rsidR="00392AC2" w:rsidRDefault="003711F9" w:rsidP="00427616">
      <w:pPr>
        <w:spacing w:line="480" w:lineRule="auto"/>
        <w:rPr>
          <w:i/>
          <w:iCs/>
        </w:rPr>
      </w:pPr>
      <w:r>
        <w:rPr>
          <w:i/>
          <w:iCs/>
        </w:rPr>
        <w:t xml:space="preserve">2.1 </w:t>
      </w:r>
      <w:r w:rsidR="00612298">
        <w:rPr>
          <w:i/>
          <w:iCs/>
        </w:rPr>
        <w:t xml:space="preserve">Breeding </w:t>
      </w:r>
      <w:r w:rsidR="00831244">
        <w:rPr>
          <w:i/>
          <w:iCs/>
        </w:rPr>
        <w:t xml:space="preserve">season </w:t>
      </w:r>
      <w:r w:rsidR="00612298">
        <w:rPr>
          <w:i/>
          <w:iCs/>
        </w:rPr>
        <w:t>data</w:t>
      </w:r>
    </w:p>
    <w:p w14:paraId="034AE1F3" w14:textId="6CC6A835" w:rsidR="00F40109" w:rsidRPr="00F40109" w:rsidRDefault="00F13E78" w:rsidP="00756702">
      <w:pPr>
        <w:spacing w:line="480" w:lineRule="auto"/>
      </w:pPr>
      <w:r>
        <w:t xml:space="preserve">To </w:t>
      </w:r>
      <w:r w:rsidR="00517959">
        <w:t xml:space="preserve">model woodcock </w:t>
      </w:r>
      <w:r w:rsidR="00B84FB2">
        <w:t>habitat suitability</w:t>
      </w:r>
      <w:r w:rsidR="00F359BB">
        <w:t xml:space="preserve"> in Pennsylvania</w:t>
      </w:r>
      <w:r w:rsidR="00517959">
        <w:t xml:space="preserve"> 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 xml:space="preserve">survey data collected as part of the federally-coordinated American Woodcock Singing Ground Survey </w:t>
      </w:r>
      <w:r w:rsidR="00025F2A" w:rsidRPr="00025F2A">
        <w:rPr>
          <w:rFonts w:cs="Calibri"/>
        </w:rPr>
        <w:t>(Seamans and Rau, 2020)</w:t>
      </w:r>
      <w:r w:rsidR="00F40109">
        <w:t xml:space="preserve"> and through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marked </w:t>
      </w:r>
      <w:r w:rsidR="00C94C49">
        <w:t xml:space="preserve">woodcock as present at </w:t>
      </w:r>
      <w:r w:rsidR="00F40109">
        <w:t xml:space="preserve">each point based on whether male displays were recorded during 2-minute intervals shortly after dusk. Singing Ground Survey routes were randomly distributed </w:t>
      </w:r>
      <w:r w:rsidR="000A5C84" w:rsidRPr="000A5C84">
        <w:rPr>
          <w:rFonts w:cs="Calibri"/>
        </w:rPr>
        <w:t>(Clark, 1970)</w:t>
      </w:r>
      <w:r w:rsidR="00F40109">
        <w:t>, while Pennsylvania surveys were located purposefully near state gamelands or in areas where managers believe woodcock occupancy was likely. We used survey data collected from 2016–2020, and distilled records to presence or likely absence based on detection of at least one male during the 5-year period.</w:t>
      </w:r>
    </w:p>
    <w:p w14:paraId="0BC2C6DA" w14:textId="05FE6BA3" w:rsidR="00612298" w:rsidRDefault="003711F9" w:rsidP="00427616">
      <w:pPr>
        <w:spacing w:line="480" w:lineRule="auto"/>
        <w:rPr>
          <w:i/>
          <w:iCs/>
        </w:rPr>
      </w:pPr>
      <w:r>
        <w:rPr>
          <w:i/>
          <w:iCs/>
        </w:rPr>
        <w:t xml:space="preserve">2.2 </w:t>
      </w:r>
      <w:r w:rsidR="00612298">
        <w:rPr>
          <w:i/>
          <w:iCs/>
        </w:rPr>
        <w:t>Migratory</w:t>
      </w:r>
      <w:r w:rsidR="00831244">
        <w:rPr>
          <w:i/>
          <w:iCs/>
        </w:rPr>
        <w:t xml:space="preserve"> season</w:t>
      </w:r>
      <w:r w:rsidR="00612298">
        <w:rPr>
          <w:i/>
          <w:iCs/>
        </w:rPr>
        <w:t xml:space="preserve"> data</w:t>
      </w:r>
    </w:p>
    <w:p w14:paraId="5ED118F2" w14:textId="01CEFE71" w:rsidR="00B83263" w:rsidRDefault="00B83263" w:rsidP="00B83263">
      <w:pPr>
        <w:spacing w:line="480" w:lineRule="auto"/>
      </w:pPr>
      <w:r>
        <w:t xml:space="preserve">We </w:t>
      </w:r>
      <w:r w:rsidR="00831244">
        <w:t xml:space="preserve">delineated </w:t>
      </w:r>
      <w:r w:rsidR="00F8408A">
        <w:t xml:space="preserve">woodcock occupancy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 xml:space="preserve">oodcock at 34 sites in Quebec, Ontario, Nova Scotia, Maine, Vermont, New York, Rhode Island, Pennsylvania, Maryland, West Virginia, Virginia, North Carolina, South Carolina, Georgia, Alabama, and Florida using mist nets during morning and evening flights </w:t>
      </w:r>
      <w:r w:rsidR="005A207B" w:rsidRPr="005A207B">
        <w:rPr>
          <w:rFonts w:cs="Calibri"/>
        </w:rPr>
        <w:t>(Sheldon, 1960)</w:t>
      </w:r>
      <w:r>
        <w:t xml:space="preserve">, and on night roosts using spotlights and dip nets </w:t>
      </w:r>
      <w:r w:rsidR="008142CB" w:rsidRPr="008142CB">
        <w:rPr>
          <w:rFonts w:cs="Calibri"/>
        </w:rPr>
        <w:t>(McAuley et al., 1993; Rieffenberger and Kletzly, 1966)</w:t>
      </w:r>
      <w:r>
        <w:t>. We attached 4g, 5g, and 6.3g PinPoint GPS Argos transmitters (Lotek Wireless Inc., Newmarket, Ontario, CA) to captured woodcock. Transmitters recorded 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17872D41"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migratory </w:t>
      </w:r>
      <w:r w:rsidR="00B9470C">
        <w:t xml:space="preserve">stopover </w:t>
      </w:r>
      <w:r>
        <w:t xml:space="preserve">locations, </w:t>
      </w:r>
      <w:r w:rsidR="00AF24FF" w:rsidRPr="00AF24FF">
        <w:t xml:space="preserve">defined as any place where a bird can land and survive until the next migratory flight </w:t>
      </w:r>
      <w:r w:rsidR="00842695" w:rsidRPr="00842695">
        <w:rPr>
          <w:rFonts w:cs="Calibri"/>
        </w:rPr>
        <w:t>(Mehlman et al., 2005)</w:t>
      </w:r>
      <w:r w:rsidR="00AF24FF" w:rsidRPr="00AF24FF">
        <w:t xml:space="preserve">. </w:t>
      </w:r>
      <w:r w:rsidR="003932B2">
        <w:t xml:space="preserve">We determined whether a bird was actively migrating </w:t>
      </w:r>
      <w:r w:rsidR="00060373">
        <w:t xml:space="preserve">based on </w:t>
      </w:r>
      <w:r w:rsidR="00647A59">
        <w:t xml:space="preserve">when the bird </w:t>
      </w:r>
      <w:r w:rsidR="00F6214F">
        <w:t xml:space="preserve">started and ceased making movements </w:t>
      </w:r>
      <w:r>
        <w:t>that were &gt; 16.1 km</w:t>
      </w:r>
      <w:r w:rsidR="00856FCF">
        <w:t xml:space="preserve"> in the spring or fall</w:t>
      </w:r>
      <w:r>
        <w:t>. Because woodcock migrate at night, we considered all diurnal locations between migratory initiation and termination to be stopovers.</w:t>
      </w:r>
      <w:r w:rsidR="00124CF5">
        <w:t xml:space="preserve"> </w:t>
      </w:r>
      <w:r w:rsidR="00124CF5" w:rsidRPr="00124CF5">
        <w:t>After a visual inspection of recursive movement patterns, we decided that locations from the same bird within 3km reflected a single stopover decision by a migrating woodcock. To reduce pseudoreplication and spatial autocorrelation of closely clustered locations, we selected one location randomly from each cluster of points within 3km and removed the remainder from the analysis.</w:t>
      </w:r>
      <w:r>
        <w:t xml:space="preserve"> </w:t>
      </w:r>
      <w:r w:rsidR="00F7363F">
        <w:t>We combined woodcock stopover locations</w:t>
      </w:r>
      <w:r w:rsidR="00E54D46">
        <w:t>, which demonstrated woodcock presence,</w:t>
      </w:r>
      <w:r w:rsidR="00F7363F">
        <w:t xml:space="preserve"> with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6A2139D8" w:rsidR="005C41D1" w:rsidRDefault="00C55B2A" w:rsidP="005C41D1">
      <w:pPr>
        <w:spacing w:line="480" w:lineRule="auto"/>
      </w:pPr>
      <w:r>
        <w:t xml:space="preserve">We constructed </w:t>
      </w:r>
      <w:r w:rsidR="00A61339">
        <w:t>separate species distribution models</w:t>
      </w:r>
      <w:r w:rsidR="0067048F">
        <w:t xml:space="preserve"> to accommodate differences in habitat associations and data sources </w:t>
      </w:r>
      <w:r w:rsidR="00B6259E">
        <w:t xml:space="preserve">between seasons. </w:t>
      </w:r>
      <w:r w:rsidR="009C0A72">
        <w:t>E</w:t>
      </w:r>
      <w:r w:rsidR="00673C58">
        <w:t xml:space="preserve">ach model </w:t>
      </w:r>
      <w:r w:rsidR="009C0A72">
        <w:t>used</w:t>
      </w:r>
      <w:r w:rsidR="00673C58">
        <w:t xml:space="preserve"> </w:t>
      </w:r>
      <w:r w:rsidR="005C41D1">
        <w:t xml:space="preserve">explanatory variables with presumed relevance to woodcock habitat associations,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landscapemetrics package </w:t>
      </w:r>
      <w:r w:rsidR="00277D42" w:rsidRPr="00277D42">
        <w:rPr>
          <w:rFonts w:cs="Calibri"/>
        </w:rPr>
        <w:t>(Hesselbarth et al., 2019)</w:t>
      </w:r>
      <w:r w:rsidR="005C41D1">
        <w:rPr>
          <w:noProof/>
        </w:rPr>
        <w:t xml:space="preserve"> in program R </w:t>
      </w:r>
      <w:r w:rsidR="002B7CCE" w:rsidRPr="002B7CCE">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a 500m, 1km, 5km, and 10km radius for each pixel. For configuration metrics, we used the National Land Cover Dataset to create a binary forest/non-forest layer which we resampled to a 90m resolution, and then calculated the appropriate configuration metric within a 500m, 1km, 5km, and 10km radius of each pixel.</w:t>
      </w:r>
    </w:p>
    <w:p w14:paraId="328C6C31" w14:textId="710E9563" w:rsidR="00E12E35" w:rsidRDefault="00E12E35" w:rsidP="00E12E35">
      <w:pPr>
        <w:spacing w:line="480" w:lineRule="auto"/>
        <w:ind w:firstLine="720"/>
      </w:pPr>
      <w:r>
        <w:t xml:space="preserve">We evaluated several </w:t>
      </w:r>
      <w:r w:rsidR="00007DE9">
        <w:t xml:space="preserve">potential </w:t>
      </w:r>
      <w:r>
        <w:t>modeling techniques fit to a smaller subset of woodcock occurrence data using MaxEnt</w:t>
      </w:r>
      <w:r w:rsidR="004938C6">
        <w:t xml:space="preserve"> </w:t>
      </w:r>
      <w:r w:rsidR="004938C6" w:rsidRPr="004938C6">
        <w:rPr>
          <w:rFonts w:cs="Calibri"/>
        </w:rPr>
        <w:t>(Phillips et al., 2006)</w:t>
      </w:r>
      <w:r>
        <w:t xml:space="preserve">, random forest classification </w:t>
      </w:r>
      <w:r w:rsidR="00473267" w:rsidRPr="00473267">
        <w:rPr>
          <w:rFonts w:cs="Calibri"/>
        </w:rPr>
        <w:t>(Breiman, 2001)</w:t>
      </w:r>
      <w:r>
        <w:t xml:space="preserve">, classification and regression trees </w:t>
      </w:r>
      <w:r w:rsidR="00CD5E5C" w:rsidRPr="00CD5E5C">
        <w:rPr>
          <w:rFonts w:cs="Calibri"/>
        </w:rPr>
        <w:t>(Breiman et al., 1984)</w:t>
      </w:r>
      <w:r>
        <w:t xml:space="preserve">, and neural networks </w:t>
      </w:r>
      <w:r w:rsidR="00F10690" w:rsidRPr="00F10690">
        <w:rPr>
          <w:rFonts w:cs="Calibri"/>
        </w:rPr>
        <w:t>(Hopfield, 1982)</w:t>
      </w:r>
      <w:r>
        <w:t xml:space="preserve">. All models were fit using the R package SDMtune </w:t>
      </w:r>
      <w:r w:rsidR="00613CC3" w:rsidRPr="00613CC3">
        <w:rPr>
          <w:rFonts w:cs="Calibri"/>
        </w:rPr>
        <w:t>(Vignali et al., 2020)</w:t>
      </w:r>
      <w:r>
        <w:t xml:space="preserve">. We compared model outputs using area-under-the-curve (AUC), a common metric of predictive accuracy for classification models. After finding that the random forest classifier had the highest AUC, we used random forest techniques for all subsequent models. </w:t>
      </w:r>
    </w:p>
    <w:p w14:paraId="0BF0156F" w14:textId="7FD6C1B6" w:rsidR="00EE6E71" w:rsidRDefault="007849C5" w:rsidP="00CE5568">
      <w:pPr>
        <w:spacing w:line="480" w:lineRule="auto"/>
        <w:ind w:firstLine="720"/>
      </w:pPr>
      <w:r>
        <w:t xml:space="preserve">For the breeding season model, we used a random forest classifier designed for clustered data </w:t>
      </w:r>
      <w:r w:rsidR="001B3DD2" w:rsidRPr="001B3DD2">
        <w:rPr>
          <w:rFonts w:cs="Calibri"/>
        </w:rPr>
        <w:t>(Wang and Chen, 2016)</w:t>
      </w:r>
      <w:r>
        <w:t xml:space="preserve">, using survey route id as a clustering variable to compensate for spatial autocorrelation among points on the same survey route. We also included survey type (state vs federal) as an explanatory variable to account for the non-random distribution of state survey routes. </w:t>
      </w:r>
      <w:r w:rsidR="00291500">
        <w:t>For the migratory season</w:t>
      </w:r>
      <w:r w:rsidR="00664D14">
        <w:t xml:space="preserve"> we used a traditional random forest classification model, written using the randomForest package in R </w:t>
      </w:r>
      <w:r w:rsidR="00B177DA" w:rsidRPr="00B177DA">
        <w:rPr>
          <w:rFonts w:cs="Calibri"/>
        </w:rPr>
        <w:t>(Liaw and Wiener, 2002)</w:t>
      </w:r>
      <w:r w:rsidR="00664D14">
        <w:t>.</w:t>
      </w:r>
      <w:r w:rsidR="00CE5568">
        <w:t xml:space="preserve"> </w:t>
      </w:r>
      <w:r>
        <w:t>We assessed the accuracy of our random forest models using a k-fold cross validation approach</w:t>
      </w:r>
      <w:r w:rsidR="00124CF6">
        <w:t xml:space="preserve"> to create separate </w:t>
      </w:r>
      <w:r w:rsidR="00DC75CE">
        <w:t xml:space="preserve">training and testing datasets for each fold. We </w:t>
      </w:r>
      <w:r w:rsidR="00486A04">
        <w:t>u</w:t>
      </w:r>
      <w:r w:rsidR="00DC75CE">
        <w:t>sed</w:t>
      </w:r>
      <w:r w:rsidR="00486A04">
        <w:t xml:space="preserve"> 10 folds for the </w:t>
      </w:r>
      <w:r w:rsidR="007F2540">
        <w:t>breeding season model</w:t>
      </w:r>
      <w:r w:rsidR="00DC75CE">
        <w:t xml:space="preserve"> but only 5 folds for the migratory season model to accommodate </w:t>
      </w:r>
      <w:r w:rsidR="00242A89">
        <w:t>for</w:t>
      </w:r>
      <w:r w:rsidR="003D4BDC">
        <w:t xml:space="preserve"> small </w:t>
      </w:r>
      <w:r w:rsidR="00926EB6">
        <w:t>sample size</w:t>
      </w:r>
      <w:r w:rsidR="003D4BDC">
        <w:t xml:space="preserve"> in the migratory stopover dataset</w:t>
      </w:r>
      <w:r w:rsidR="00926EB6">
        <w:t>.</w:t>
      </w:r>
      <w:r>
        <w:t xml:space="preserve"> We averaged AUCs for each of the folds to produce a mean AUC </w:t>
      </w:r>
      <w:r w:rsidR="00975185">
        <w:t xml:space="preserve">for each model </w:t>
      </w:r>
      <w:r>
        <w:t xml:space="preserve">and created predictive layers </w:t>
      </w:r>
      <w:r w:rsidR="00AC6B7C">
        <w:t xml:space="preserve">at 90m resolution </w:t>
      </w:r>
      <w:r>
        <w:t>that averaged</w:t>
      </w:r>
      <w:r w:rsidR="00EE6E71">
        <w:t xml:space="preserve"> the predictions of each fold together.</w:t>
      </w:r>
    </w:p>
    <w:p w14:paraId="611376F9" w14:textId="15A3082A" w:rsidR="007849C5" w:rsidRDefault="007849C5" w:rsidP="00A500AF">
      <w:pPr>
        <w:spacing w:line="480" w:lineRule="auto"/>
        <w:ind w:firstLine="720"/>
      </w:pPr>
      <w:r>
        <w:t xml:space="preserve">To avoid overwhelming </w:t>
      </w:r>
      <w:r w:rsidR="00A6651B">
        <w:t xml:space="preserve">the </w:t>
      </w:r>
      <w:r w:rsidR="00CE5568">
        <w:t>species distribution model</w:t>
      </w:r>
      <w:r w:rsidR="00A6651B">
        <w:t>s</w:t>
      </w:r>
      <w:r>
        <w:t xml:space="preserve"> with highly correlated</w:t>
      </w:r>
      <w:r w:rsidR="00C07589">
        <w:t xml:space="preserve"> or irrelevant</w:t>
      </w:r>
      <w:r>
        <w:t xml:space="preserve"> variables, we selected a final model for each analysis using a three-step backwards variable-selection approach</w:t>
      </w:r>
      <w:r w:rsidR="00D93327">
        <w:t xml:space="preserve"> using the R package VSURF</w:t>
      </w:r>
      <w:r>
        <w:t xml:space="preserve"> </w:t>
      </w:r>
      <w:r w:rsidR="00712A6D" w:rsidRPr="00712A6D">
        <w:rPr>
          <w:rFonts w:cs="Calibri"/>
        </w:rPr>
        <w:t>(Genuer et al., 2022)</w:t>
      </w:r>
      <w:r>
        <w:t>, where each step produced a more parsimonious model. The first step eliminated variables which had a</w:t>
      </w:r>
      <w:r w:rsidR="002344CB">
        <w:t xml:space="preserve"> lower</w:t>
      </w:r>
      <w:r>
        <w:t xml:space="preserve"> variable importance </w:t>
      </w:r>
      <w:r w:rsidR="002344CB">
        <w:t>than</w:t>
      </w:r>
      <w:r>
        <w:t xml:space="preserve"> a threshold value determined based on the guidelines provided in </w:t>
      </w:r>
      <w:r w:rsidR="006E7456" w:rsidRPr="006E7456">
        <w:rPr>
          <w:rFonts w:cs="Calibri"/>
        </w:rPr>
        <w:t xml:space="preserve">Genuer et al. </w:t>
      </w:r>
      <w:r w:rsidR="00D30D72">
        <w:rPr>
          <w:rFonts w:cs="Calibri"/>
        </w:rPr>
        <w:t>(</w:t>
      </w:r>
      <w:r w:rsidR="006E7456" w:rsidRPr="006E7456">
        <w:rPr>
          <w:rFonts w:cs="Calibri"/>
        </w:rPr>
        <w:t>2015)</w:t>
      </w:r>
      <w:r>
        <w:t xml:space="preserve">, removing variables that were irrelevant to the model. The second step retained only the variables in the analysis which led to the smallest out-of-bag error rates when training the model, effectively eliminating variables which had some relevance but were not critical for prediction. The third step used an </w:t>
      </w:r>
      <w:r w:rsidR="002052B2">
        <w:t>stepwise</w:t>
      </w:r>
      <w:r>
        <w:t xml:space="preserve"> process to add variables to a model, only including a variable if doing so would lead to an appreciable </w:t>
      </w:r>
      <w:r w:rsidR="00FE597E">
        <w:t>decrease</w:t>
      </w:r>
      <w:r>
        <w:t xml:space="preserve"> in the model’s out-of-bag error. This effectively removed redundant variables from consideration </w:t>
      </w:r>
      <w:r w:rsidR="00D30D72" w:rsidRPr="00D30D72">
        <w:rPr>
          <w:rFonts w:cs="Calibri"/>
        </w:rPr>
        <w:t>(Genuer et al., 2015)</w:t>
      </w:r>
      <w:r>
        <w:t xml:space="preserve">. </w:t>
      </w:r>
      <w:r w:rsidR="002F36CE">
        <w:t xml:space="preserve">We compared models created </w:t>
      </w:r>
      <w:r w:rsidR="00A500AF">
        <w:t>from</w:t>
      </w:r>
      <w:r w:rsidR="002F36CE">
        <w:t xml:space="preserve"> these reduced sets of variables </w:t>
      </w:r>
      <w:r w:rsidR="00A500AF">
        <w:t>using AUC</w:t>
      </w:r>
      <w:r w:rsidR="004B4E9E">
        <w:t xml:space="preserve"> to </w:t>
      </w:r>
      <w:r w:rsidR="00AC6B7C">
        <w:t>assess</w:t>
      </w:r>
      <w:r w:rsidR="004B4E9E">
        <w:t xml:space="preserve"> their predictive </w:t>
      </w:r>
      <w:r w:rsidR="00CF5439">
        <w:t>accuracy and</w:t>
      </w:r>
      <w:r w:rsidR="009D5894">
        <w:t xml:space="preserve"> </w:t>
      </w:r>
      <w:r w:rsidR="004B4E9E">
        <w:t xml:space="preserve">used the set of variables with the highest AUC </w:t>
      </w:r>
      <w:r w:rsidR="000E78FE">
        <w:t>to create the final predictive layer for each model</w:t>
      </w:r>
      <w:r w:rsidR="00AC6B7C">
        <w:t>.</w:t>
      </w:r>
    </w:p>
    <w:p w14:paraId="0C63F0CC" w14:textId="77777777" w:rsidR="00571558" w:rsidRDefault="00571558">
      <w:pPr>
        <w:spacing w:after="0" w:line="240" w:lineRule="auto"/>
      </w:pPr>
      <w:r>
        <w:br w:type="page"/>
      </w:r>
    </w:p>
    <w:p w14:paraId="1BAF8AE5" w14:textId="17DCA5F7" w:rsidR="006A1F78" w:rsidRDefault="006A1F78" w:rsidP="00427616">
      <w:pPr>
        <w:spacing w:line="480" w:lineRule="auto"/>
      </w:pPr>
      <w:r w:rsidRPr="006A1F78">
        <w:t xml:space="preserve">Table </w:t>
      </w:r>
      <w:r w:rsidR="00DE119C">
        <w:t>1</w:t>
      </w:r>
      <w:r w:rsidRPr="006A1F78">
        <w:t>. Explanatory variables used in the modeling of woodcock distributions in Pennsylvania, USA. Suites indicate conceptual grouping of variables into classes relevant to woodcock occupancy.</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6A1C36">
        <w:tc>
          <w:tcPr>
            <w:tcW w:w="3116" w:type="dxa"/>
            <w:tcBorders>
              <w:left w:val="nil"/>
              <w:bottom w:val="single" w:sz="4" w:space="0" w:color="auto"/>
              <w:right w:val="nil"/>
            </w:tcBorders>
          </w:tcPr>
          <w:p w14:paraId="2A5EE565" w14:textId="77777777" w:rsidR="007237E2" w:rsidRPr="00251D89" w:rsidRDefault="007237E2" w:rsidP="006A1C36">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6A1C36">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6A1C36">
            <w:pPr>
              <w:rPr>
                <w:b/>
                <w:bCs/>
              </w:rPr>
            </w:pPr>
            <w:r w:rsidRPr="00251D89">
              <w:rPr>
                <w:b/>
                <w:bCs/>
              </w:rPr>
              <w:t>Source</w:t>
            </w:r>
          </w:p>
        </w:tc>
      </w:tr>
      <w:tr w:rsidR="007237E2" w14:paraId="357C269C" w14:textId="77777777" w:rsidTr="006A1C36">
        <w:tc>
          <w:tcPr>
            <w:tcW w:w="3116" w:type="dxa"/>
            <w:tcBorders>
              <w:left w:val="nil"/>
              <w:bottom w:val="nil"/>
              <w:right w:val="nil"/>
            </w:tcBorders>
          </w:tcPr>
          <w:p w14:paraId="51CE8AF1" w14:textId="77777777" w:rsidR="007237E2" w:rsidRDefault="007237E2" w:rsidP="006A1C36">
            <w:r>
              <w:t>Land use/land cover</w:t>
            </w:r>
          </w:p>
        </w:tc>
        <w:tc>
          <w:tcPr>
            <w:tcW w:w="3116" w:type="dxa"/>
            <w:tcBorders>
              <w:left w:val="nil"/>
              <w:bottom w:val="nil"/>
              <w:right w:val="nil"/>
            </w:tcBorders>
          </w:tcPr>
          <w:p w14:paraId="7BB525AD" w14:textId="77777777" w:rsidR="007237E2" w:rsidRDefault="007237E2" w:rsidP="006A1C36">
            <w:r>
              <w:t>Land use/land cover</w:t>
            </w:r>
          </w:p>
        </w:tc>
        <w:tc>
          <w:tcPr>
            <w:tcW w:w="3117" w:type="dxa"/>
            <w:tcBorders>
              <w:left w:val="nil"/>
              <w:bottom w:val="nil"/>
              <w:right w:val="nil"/>
            </w:tcBorders>
          </w:tcPr>
          <w:p w14:paraId="6F734DCA" w14:textId="7AC7B44E" w:rsidR="007237E2" w:rsidRDefault="007237E2" w:rsidP="006A1C36">
            <w:r>
              <w:rPr>
                <w:noProof/>
              </w:rPr>
              <w:t xml:space="preserve">National Land Cover Dataset </w:t>
            </w:r>
            <w:r w:rsidR="00545061" w:rsidRPr="00545061">
              <w:rPr>
                <w:rFonts w:cs="Calibri"/>
              </w:rPr>
              <w:t>(Jin et al., 2019)</w:t>
            </w:r>
          </w:p>
        </w:tc>
      </w:tr>
      <w:tr w:rsidR="007237E2" w14:paraId="2FF69B07" w14:textId="77777777" w:rsidTr="006A1C36">
        <w:tc>
          <w:tcPr>
            <w:tcW w:w="3116" w:type="dxa"/>
            <w:tcBorders>
              <w:top w:val="nil"/>
              <w:left w:val="nil"/>
              <w:bottom w:val="nil"/>
              <w:right w:val="nil"/>
            </w:tcBorders>
          </w:tcPr>
          <w:p w14:paraId="76E1FB9F" w14:textId="77777777" w:rsidR="007237E2" w:rsidRDefault="007237E2" w:rsidP="006A1C36">
            <w:r>
              <w:t>Forest successional class</w:t>
            </w:r>
          </w:p>
        </w:tc>
        <w:tc>
          <w:tcPr>
            <w:tcW w:w="3116" w:type="dxa"/>
            <w:tcBorders>
              <w:top w:val="nil"/>
              <w:left w:val="nil"/>
              <w:bottom w:val="nil"/>
              <w:right w:val="nil"/>
            </w:tcBorders>
          </w:tcPr>
          <w:p w14:paraId="567EF181" w14:textId="77777777" w:rsidR="007237E2" w:rsidRDefault="007237E2" w:rsidP="006A1C36">
            <w:r>
              <w:t>Forest successional class</w:t>
            </w:r>
          </w:p>
        </w:tc>
        <w:tc>
          <w:tcPr>
            <w:tcW w:w="3117" w:type="dxa"/>
            <w:tcBorders>
              <w:top w:val="nil"/>
              <w:left w:val="nil"/>
              <w:bottom w:val="nil"/>
              <w:right w:val="nil"/>
            </w:tcBorders>
          </w:tcPr>
          <w:p w14:paraId="5F03CDAF" w14:textId="338DA559" w:rsidR="007237E2" w:rsidRDefault="007237E2" w:rsidP="006A1C36">
            <w:r>
              <w:rPr>
                <w:noProof/>
              </w:rPr>
              <w:t xml:space="preserve">LANDFIRE </w:t>
            </w:r>
            <w:r w:rsidR="00A6689D" w:rsidRPr="00A6689D">
              <w:rPr>
                <w:rFonts w:cs="Calibri"/>
              </w:rPr>
              <w:t>(USGS and USDA, 2020)</w:t>
            </w:r>
          </w:p>
        </w:tc>
      </w:tr>
      <w:tr w:rsidR="007237E2" w14:paraId="39DFA431" w14:textId="77777777" w:rsidTr="006A1C36">
        <w:tc>
          <w:tcPr>
            <w:tcW w:w="3116" w:type="dxa"/>
            <w:vMerge w:val="restart"/>
            <w:tcBorders>
              <w:top w:val="nil"/>
              <w:left w:val="nil"/>
              <w:right w:val="nil"/>
            </w:tcBorders>
          </w:tcPr>
          <w:p w14:paraId="22A616F7" w14:textId="77777777" w:rsidR="007237E2" w:rsidRDefault="007237E2" w:rsidP="006A1C36">
            <w:r>
              <w:t>Topography</w:t>
            </w:r>
          </w:p>
        </w:tc>
        <w:tc>
          <w:tcPr>
            <w:tcW w:w="3116" w:type="dxa"/>
            <w:tcBorders>
              <w:top w:val="nil"/>
              <w:left w:val="nil"/>
              <w:bottom w:val="nil"/>
              <w:right w:val="nil"/>
            </w:tcBorders>
          </w:tcPr>
          <w:p w14:paraId="58CBB6C7" w14:textId="77777777" w:rsidR="007237E2" w:rsidRDefault="007237E2" w:rsidP="006A1C36">
            <w:r>
              <w:t>Elevation</w:t>
            </w:r>
          </w:p>
        </w:tc>
        <w:tc>
          <w:tcPr>
            <w:tcW w:w="3117" w:type="dxa"/>
            <w:tcBorders>
              <w:top w:val="nil"/>
              <w:left w:val="nil"/>
              <w:bottom w:val="nil"/>
              <w:right w:val="nil"/>
            </w:tcBorders>
          </w:tcPr>
          <w:p w14:paraId="1A2FE136" w14:textId="1D56B3BF" w:rsidR="007237E2" w:rsidRDefault="009C3D20" w:rsidP="006A1C36">
            <w:pPr>
              <w:rPr>
                <w:noProof/>
              </w:rPr>
            </w:pPr>
            <w:r w:rsidRPr="009C3D20">
              <w:rPr>
                <w:rFonts w:cs="Calibri"/>
              </w:rPr>
              <w:t xml:space="preserve">USGS </w:t>
            </w:r>
            <w:r w:rsidR="0059210B">
              <w:rPr>
                <w:rFonts w:cs="Calibri"/>
              </w:rPr>
              <w:t>(</w:t>
            </w:r>
            <w:r w:rsidRPr="009C3D20">
              <w:rPr>
                <w:rFonts w:cs="Calibri"/>
              </w:rPr>
              <w:t>2000)</w:t>
            </w:r>
          </w:p>
        </w:tc>
      </w:tr>
      <w:tr w:rsidR="007237E2" w14:paraId="542F8DAA" w14:textId="77777777" w:rsidTr="006A1C36">
        <w:tc>
          <w:tcPr>
            <w:tcW w:w="3116" w:type="dxa"/>
            <w:vMerge/>
            <w:tcBorders>
              <w:left w:val="nil"/>
              <w:bottom w:val="nil"/>
              <w:right w:val="nil"/>
            </w:tcBorders>
          </w:tcPr>
          <w:p w14:paraId="53AAC1E4" w14:textId="77777777" w:rsidR="007237E2" w:rsidRDefault="007237E2" w:rsidP="006A1C36"/>
        </w:tc>
        <w:tc>
          <w:tcPr>
            <w:tcW w:w="3116" w:type="dxa"/>
            <w:tcBorders>
              <w:top w:val="nil"/>
              <w:left w:val="nil"/>
              <w:bottom w:val="nil"/>
              <w:right w:val="nil"/>
            </w:tcBorders>
          </w:tcPr>
          <w:p w14:paraId="58DD3CB7" w14:textId="77777777" w:rsidR="007237E2" w:rsidRDefault="007237E2" w:rsidP="006A1C36">
            <w:r>
              <w:t>Slope</w:t>
            </w:r>
          </w:p>
        </w:tc>
        <w:tc>
          <w:tcPr>
            <w:tcW w:w="3117" w:type="dxa"/>
            <w:tcBorders>
              <w:top w:val="nil"/>
              <w:left w:val="nil"/>
              <w:bottom w:val="nil"/>
              <w:right w:val="nil"/>
            </w:tcBorders>
          </w:tcPr>
          <w:p w14:paraId="3A6F201B" w14:textId="77777777" w:rsidR="007237E2" w:rsidRPr="00CC7065" w:rsidRDefault="007237E2" w:rsidP="006A1C36">
            <w:pPr>
              <w:rPr>
                <w:noProof/>
              </w:rPr>
            </w:pPr>
            <w:r>
              <w:rPr>
                <w:noProof/>
              </w:rPr>
              <w:t>Derived from elevation</w:t>
            </w:r>
          </w:p>
        </w:tc>
      </w:tr>
      <w:tr w:rsidR="007237E2" w14:paraId="56E039B4" w14:textId="77777777" w:rsidTr="006A1C36">
        <w:tc>
          <w:tcPr>
            <w:tcW w:w="3116" w:type="dxa"/>
            <w:tcBorders>
              <w:top w:val="nil"/>
              <w:left w:val="nil"/>
              <w:bottom w:val="nil"/>
              <w:right w:val="nil"/>
            </w:tcBorders>
          </w:tcPr>
          <w:p w14:paraId="3F5A9524" w14:textId="77777777" w:rsidR="007237E2" w:rsidRDefault="007237E2" w:rsidP="006A1C36">
            <w:r>
              <w:t>Region</w:t>
            </w:r>
          </w:p>
        </w:tc>
        <w:tc>
          <w:tcPr>
            <w:tcW w:w="3116" w:type="dxa"/>
            <w:tcBorders>
              <w:top w:val="nil"/>
              <w:left w:val="nil"/>
              <w:bottom w:val="nil"/>
              <w:right w:val="nil"/>
            </w:tcBorders>
          </w:tcPr>
          <w:p w14:paraId="11184C84" w14:textId="77777777" w:rsidR="007237E2" w:rsidRDefault="007237E2" w:rsidP="006A1C36">
            <w:r>
              <w:t>EPA level 3 ecoregions</w:t>
            </w:r>
          </w:p>
        </w:tc>
        <w:tc>
          <w:tcPr>
            <w:tcW w:w="3117" w:type="dxa"/>
            <w:tcBorders>
              <w:top w:val="nil"/>
              <w:left w:val="nil"/>
              <w:bottom w:val="nil"/>
              <w:right w:val="nil"/>
            </w:tcBorders>
          </w:tcPr>
          <w:p w14:paraId="6C3C0D89" w14:textId="48010522" w:rsidR="007237E2" w:rsidRPr="00CC7065" w:rsidRDefault="00A04151" w:rsidP="006A1C36">
            <w:pPr>
              <w:rPr>
                <w:noProof/>
              </w:rPr>
            </w:pPr>
            <w:r w:rsidRPr="00A04151">
              <w:rPr>
                <w:rFonts w:cs="Calibri"/>
              </w:rPr>
              <w:t xml:space="preserve">Omernik and Griffith </w:t>
            </w:r>
            <w:r w:rsidR="001C1277">
              <w:rPr>
                <w:rFonts w:cs="Calibri"/>
              </w:rPr>
              <w:t>(</w:t>
            </w:r>
            <w:r w:rsidRPr="00A04151">
              <w:rPr>
                <w:rFonts w:cs="Calibri"/>
              </w:rPr>
              <w:t>2014)</w:t>
            </w:r>
          </w:p>
        </w:tc>
      </w:tr>
      <w:tr w:rsidR="007237E2" w14:paraId="3EDA4E56" w14:textId="77777777" w:rsidTr="006A1C36">
        <w:tc>
          <w:tcPr>
            <w:tcW w:w="3116" w:type="dxa"/>
            <w:vMerge w:val="restart"/>
            <w:tcBorders>
              <w:top w:val="nil"/>
              <w:left w:val="nil"/>
              <w:right w:val="nil"/>
            </w:tcBorders>
          </w:tcPr>
          <w:p w14:paraId="73128ED2" w14:textId="77777777" w:rsidR="007237E2" w:rsidRDefault="007237E2" w:rsidP="006A1C36">
            <w:r>
              <w:t>Soil moisture</w:t>
            </w:r>
          </w:p>
        </w:tc>
        <w:tc>
          <w:tcPr>
            <w:tcW w:w="3116" w:type="dxa"/>
            <w:tcBorders>
              <w:top w:val="nil"/>
              <w:left w:val="nil"/>
              <w:bottom w:val="nil"/>
              <w:right w:val="nil"/>
            </w:tcBorders>
          </w:tcPr>
          <w:p w14:paraId="29FE05BA" w14:textId="77777777" w:rsidR="007237E2" w:rsidRDefault="007237E2" w:rsidP="006A1C36">
            <w:r>
              <w:t>Soil drainage</w:t>
            </w:r>
          </w:p>
        </w:tc>
        <w:tc>
          <w:tcPr>
            <w:tcW w:w="3117" w:type="dxa"/>
            <w:tcBorders>
              <w:top w:val="nil"/>
              <w:left w:val="nil"/>
              <w:bottom w:val="nil"/>
              <w:right w:val="nil"/>
            </w:tcBorders>
          </w:tcPr>
          <w:p w14:paraId="112E78BB" w14:textId="0CEAFFF8" w:rsidR="007237E2" w:rsidRPr="00CC7065" w:rsidRDefault="007237E2" w:rsidP="006A1C36">
            <w:pPr>
              <w:rPr>
                <w:noProof/>
              </w:rPr>
            </w:pPr>
            <w:r>
              <w:rPr>
                <w:noProof/>
              </w:rPr>
              <w:t xml:space="preserve">Web soil survey </w:t>
            </w:r>
            <w:r w:rsidR="002B1B02" w:rsidRPr="002B1B02">
              <w:rPr>
                <w:rFonts w:cs="Calibri"/>
              </w:rPr>
              <w:t>(NRCS, 2021)</w:t>
            </w:r>
          </w:p>
        </w:tc>
      </w:tr>
      <w:tr w:rsidR="007237E2" w14:paraId="712F865D" w14:textId="77777777" w:rsidTr="006A1C36">
        <w:tc>
          <w:tcPr>
            <w:tcW w:w="3116" w:type="dxa"/>
            <w:vMerge/>
            <w:tcBorders>
              <w:left w:val="nil"/>
              <w:bottom w:val="nil"/>
              <w:right w:val="nil"/>
            </w:tcBorders>
          </w:tcPr>
          <w:p w14:paraId="57FC201E" w14:textId="77777777" w:rsidR="007237E2" w:rsidRDefault="007237E2" w:rsidP="006A1C36"/>
        </w:tc>
        <w:tc>
          <w:tcPr>
            <w:tcW w:w="3116" w:type="dxa"/>
            <w:tcBorders>
              <w:top w:val="nil"/>
              <w:left w:val="nil"/>
              <w:bottom w:val="nil"/>
              <w:right w:val="nil"/>
            </w:tcBorders>
          </w:tcPr>
          <w:p w14:paraId="7E6907CB" w14:textId="77777777" w:rsidR="007237E2" w:rsidRDefault="007237E2" w:rsidP="006A1C36">
            <w:r>
              <w:t>To</w:t>
            </w:r>
            <w:r w:rsidRPr="00427616">
              <w:t>pographic wetness index</w:t>
            </w:r>
          </w:p>
        </w:tc>
        <w:tc>
          <w:tcPr>
            <w:tcW w:w="3117" w:type="dxa"/>
            <w:tcBorders>
              <w:top w:val="nil"/>
              <w:left w:val="nil"/>
              <w:bottom w:val="nil"/>
              <w:right w:val="nil"/>
            </w:tcBorders>
          </w:tcPr>
          <w:p w14:paraId="1E5D0257" w14:textId="122745F5" w:rsidR="007237E2" w:rsidRPr="00CC7065" w:rsidRDefault="007237E2" w:rsidP="006A1C36">
            <w:pPr>
              <w:rPr>
                <w:noProof/>
              </w:rPr>
            </w:pPr>
            <w:r>
              <w:rPr>
                <w:noProof/>
              </w:rPr>
              <w:t xml:space="preserve">Derived from elevation using </w:t>
            </w:r>
            <w:r w:rsidR="00FB5F80" w:rsidRPr="00FB5F80">
              <w:rPr>
                <w:rFonts w:cs="Calibri"/>
              </w:rPr>
              <w:t xml:space="preserve">Fink </w:t>
            </w:r>
            <w:r w:rsidR="0063645F">
              <w:rPr>
                <w:rFonts w:cs="Calibri"/>
              </w:rPr>
              <w:t>(</w:t>
            </w:r>
            <w:r w:rsidR="00FB5F80" w:rsidRPr="00FB5F80">
              <w:rPr>
                <w:rFonts w:cs="Calibri"/>
              </w:rPr>
              <w:t>2013)</w:t>
            </w:r>
          </w:p>
        </w:tc>
      </w:tr>
      <w:tr w:rsidR="007237E2" w14:paraId="7F1C90C3" w14:textId="77777777" w:rsidTr="006A1C36">
        <w:tc>
          <w:tcPr>
            <w:tcW w:w="3116" w:type="dxa"/>
            <w:vMerge w:val="restart"/>
            <w:tcBorders>
              <w:top w:val="nil"/>
              <w:left w:val="nil"/>
              <w:bottom w:val="nil"/>
              <w:right w:val="nil"/>
            </w:tcBorders>
          </w:tcPr>
          <w:p w14:paraId="474297EB" w14:textId="77777777" w:rsidR="007237E2" w:rsidRDefault="007237E2" w:rsidP="006A1C36">
            <w:r>
              <w:t>Landscape composition</w:t>
            </w:r>
          </w:p>
          <w:p w14:paraId="60CAEF35"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6A1C36">
            <w:r>
              <w:t>% Forest</w:t>
            </w:r>
          </w:p>
        </w:tc>
        <w:tc>
          <w:tcPr>
            <w:tcW w:w="3117" w:type="dxa"/>
            <w:vMerge w:val="restart"/>
            <w:tcBorders>
              <w:top w:val="nil"/>
              <w:left w:val="nil"/>
              <w:bottom w:val="nil"/>
              <w:right w:val="nil"/>
            </w:tcBorders>
          </w:tcPr>
          <w:p w14:paraId="2AD66CE7" w14:textId="71F97122" w:rsidR="007237E2" w:rsidRDefault="007237E2" w:rsidP="006A1C36">
            <w:pPr>
              <w:rPr>
                <w:noProof/>
              </w:rPr>
            </w:pPr>
            <w:r>
              <w:rPr>
                <w:noProof/>
              </w:rPr>
              <w:t xml:space="preserve">Derived from National Land </w:t>
            </w:r>
            <w:r w:rsidRPr="001B2C13">
              <w:rPr>
                <w:noProof/>
              </w:rPr>
              <w:t>Cover Dataset using landscapemetrics</w:t>
            </w:r>
            <w:r>
              <w:rPr>
                <w:noProof/>
              </w:rPr>
              <w:t xml:space="preserve"> </w:t>
            </w:r>
            <w:r w:rsidR="00FF2ACC" w:rsidRPr="00FF2ACC">
              <w:rPr>
                <w:rFonts w:cs="Calibri"/>
              </w:rPr>
              <w:t>(Hesselbarth et al., 2019)</w:t>
            </w:r>
          </w:p>
        </w:tc>
      </w:tr>
      <w:tr w:rsidR="007237E2" w14:paraId="5333A6A6" w14:textId="77777777" w:rsidTr="006A1C36">
        <w:tc>
          <w:tcPr>
            <w:tcW w:w="3116" w:type="dxa"/>
            <w:vMerge/>
            <w:tcBorders>
              <w:left w:val="nil"/>
              <w:bottom w:val="nil"/>
              <w:right w:val="nil"/>
            </w:tcBorders>
          </w:tcPr>
          <w:p w14:paraId="05EA878C" w14:textId="77777777" w:rsidR="007237E2" w:rsidRDefault="007237E2" w:rsidP="006A1C36"/>
        </w:tc>
        <w:tc>
          <w:tcPr>
            <w:tcW w:w="3116" w:type="dxa"/>
            <w:tcBorders>
              <w:top w:val="nil"/>
              <w:left w:val="nil"/>
              <w:bottom w:val="nil"/>
              <w:right w:val="nil"/>
            </w:tcBorders>
          </w:tcPr>
          <w:p w14:paraId="115EBF55" w14:textId="77777777" w:rsidR="007237E2" w:rsidRDefault="007237E2" w:rsidP="006A1C36">
            <w:r>
              <w:t>% Agricultural</w:t>
            </w:r>
          </w:p>
        </w:tc>
        <w:tc>
          <w:tcPr>
            <w:tcW w:w="3117" w:type="dxa"/>
            <w:vMerge/>
            <w:tcBorders>
              <w:left w:val="nil"/>
              <w:bottom w:val="nil"/>
              <w:right w:val="nil"/>
            </w:tcBorders>
          </w:tcPr>
          <w:p w14:paraId="7ADEDF91" w14:textId="77777777" w:rsidR="007237E2" w:rsidRDefault="007237E2" w:rsidP="006A1C36">
            <w:pPr>
              <w:rPr>
                <w:noProof/>
              </w:rPr>
            </w:pPr>
          </w:p>
        </w:tc>
      </w:tr>
      <w:tr w:rsidR="007237E2" w14:paraId="201F5E35" w14:textId="77777777" w:rsidTr="006A1C36">
        <w:tc>
          <w:tcPr>
            <w:tcW w:w="3116" w:type="dxa"/>
            <w:vMerge/>
            <w:tcBorders>
              <w:left w:val="nil"/>
              <w:bottom w:val="nil"/>
              <w:right w:val="nil"/>
            </w:tcBorders>
          </w:tcPr>
          <w:p w14:paraId="7F8D1A93" w14:textId="77777777" w:rsidR="007237E2" w:rsidRDefault="007237E2" w:rsidP="006A1C36"/>
        </w:tc>
        <w:tc>
          <w:tcPr>
            <w:tcW w:w="3116" w:type="dxa"/>
            <w:tcBorders>
              <w:top w:val="nil"/>
              <w:left w:val="nil"/>
              <w:bottom w:val="nil"/>
              <w:right w:val="nil"/>
            </w:tcBorders>
          </w:tcPr>
          <w:p w14:paraId="6341654C" w14:textId="77777777" w:rsidR="007237E2" w:rsidRDefault="007237E2" w:rsidP="006A1C36">
            <w:r>
              <w:t>% Developed</w:t>
            </w:r>
          </w:p>
        </w:tc>
        <w:tc>
          <w:tcPr>
            <w:tcW w:w="3117" w:type="dxa"/>
            <w:vMerge/>
            <w:tcBorders>
              <w:left w:val="nil"/>
              <w:bottom w:val="nil"/>
              <w:right w:val="nil"/>
            </w:tcBorders>
          </w:tcPr>
          <w:p w14:paraId="5ED80407" w14:textId="77777777" w:rsidR="007237E2" w:rsidRDefault="007237E2" w:rsidP="006A1C36">
            <w:pPr>
              <w:rPr>
                <w:noProof/>
              </w:rPr>
            </w:pPr>
          </w:p>
        </w:tc>
      </w:tr>
      <w:tr w:rsidR="007237E2" w14:paraId="5DBDEDF5" w14:textId="77777777" w:rsidTr="006A1C36">
        <w:tc>
          <w:tcPr>
            <w:tcW w:w="3116" w:type="dxa"/>
            <w:vMerge w:val="restart"/>
            <w:tcBorders>
              <w:top w:val="nil"/>
              <w:left w:val="nil"/>
              <w:right w:val="nil"/>
            </w:tcBorders>
          </w:tcPr>
          <w:p w14:paraId="6E6DCCAD" w14:textId="77777777" w:rsidR="007237E2" w:rsidRDefault="007237E2" w:rsidP="006A1C36">
            <w:r>
              <w:t>Landscape configuration</w:t>
            </w:r>
          </w:p>
          <w:p w14:paraId="0551F63F"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6A1C36">
            <w:r>
              <w:t>Aggregation index</w:t>
            </w:r>
          </w:p>
        </w:tc>
        <w:tc>
          <w:tcPr>
            <w:tcW w:w="3117" w:type="dxa"/>
            <w:vMerge w:val="restart"/>
            <w:tcBorders>
              <w:top w:val="nil"/>
              <w:left w:val="nil"/>
              <w:right w:val="nil"/>
            </w:tcBorders>
          </w:tcPr>
          <w:p w14:paraId="76956E85" w14:textId="0D1D9AE2" w:rsidR="007237E2" w:rsidRDefault="007237E2" w:rsidP="006A1C36">
            <w:pPr>
              <w:rPr>
                <w:noProof/>
              </w:rPr>
            </w:pPr>
            <w:r>
              <w:rPr>
                <w:noProof/>
              </w:rPr>
              <w:t xml:space="preserve">Derived from National Land Cover Dataset using landscapemetrics </w:t>
            </w:r>
            <w:r w:rsidR="00F735E5" w:rsidRPr="00F735E5">
              <w:rPr>
                <w:rFonts w:cs="Calibri"/>
              </w:rPr>
              <w:t>(Hesselbarth et al., 2019)</w:t>
            </w:r>
          </w:p>
        </w:tc>
      </w:tr>
      <w:tr w:rsidR="007237E2" w14:paraId="20E3B2FB" w14:textId="77777777" w:rsidTr="006A1C36">
        <w:tc>
          <w:tcPr>
            <w:tcW w:w="3116" w:type="dxa"/>
            <w:vMerge/>
            <w:tcBorders>
              <w:left w:val="nil"/>
              <w:right w:val="nil"/>
            </w:tcBorders>
          </w:tcPr>
          <w:p w14:paraId="5A5EC3C4" w14:textId="77777777" w:rsidR="007237E2" w:rsidRDefault="007237E2" w:rsidP="006A1C36"/>
        </w:tc>
        <w:tc>
          <w:tcPr>
            <w:tcW w:w="3116" w:type="dxa"/>
            <w:tcBorders>
              <w:top w:val="nil"/>
              <w:left w:val="nil"/>
              <w:bottom w:val="nil"/>
              <w:right w:val="nil"/>
            </w:tcBorders>
          </w:tcPr>
          <w:p w14:paraId="00892866" w14:textId="77777777" w:rsidR="007237E2" w:rsidRDefault="007237E2" w:rsidP="006A1C36">
            <w:r>
              <w:t>Cohesion</w:t>
            </w:r>
          </w:p>
        </w:tc>
        <w:tc>
          <w:tcPr>
            <w:tcW w:w="3117" w:type="dxa"/>
            <w:vMerge/>
            <w:tcBorders>
              <w:left w:val="nil"/>
              <w:right w:val="nil"/>
            </w:tcBorders>
          </w:tcPr>
          <w:p w14:paraId="28DF7DA4" w14:textId="77777777" w:rsidR="007237E2" w:rsidRDefault="007237E2" w:rsidP="006A1C36">
            <w:pPr>
              <w:rPr>
                <w:noProof/>
              </w:rPr>
            </w:pPr>
          </w:p>
        </w:tc>
      </w:tr>
      <w:tr w:rsidR="007237E2" w14:paraId="2B8E22B6" w14:textId="77777777" w:rsidTr="006A1C36">
        <w:tc>
          <w:tcPr>
            <w:tcW w:w="3116" w:type="dxa"/>
            <w:vMerge/>
            <w:tcBorders>
              <w:left w:val="nil"/>
              <w:right w:val="nil"/>
            </w:tcBorders>
          </w:tcPr>
          <w:p w14:paraId="5A560137" w14:textId="77777777" w:rsidR="007237E2" w:rsidRDefault="007237E2" w:rsidP="006A1C36"/>
        </w:tc>
        <w:tc>
          <w:tcPr>
            <w:tcW w:w="3116" w:type="dxa"/>
            <w:tcBorders>
              <w:top w:val="nil"/>
              <w:left w:val="nil"/>
              <w:right w:val="nil"/>
            </w:tcBorders>
          </w:tcPr>
          <w:p w14:paraId="30797BC0" w14:textId="77777777" w:rsidR="007237E2" w:rsidRDefault="007237E2" w:rsidP="006A1C36">
            <w:r>
              <w:t>Edge density</w:t>
            </w:r>
          </w:p>
        </w:tc>
        <w:tc>
          <w:tcPr>
            <w:tcW w:w="3117" w:type="dxa"/>
            <w:vMerge/>
            <w:tcBorders>
              <w:left w:val="nil"/>
              <w:right w:val="nil"/>
            </w:tcBorders>
          </w:tcPr>
          <w:p w14:paraId="3F8D51F6" w14:textId="77777777" w:rsidR="007237E2" w:rsidRDefault="007237E2" w:rsidP="006A1C36">
            <w:pPr>
              <w:rPr>
                <w:noProof/>
              </w:rPr>
            </w:pPr>
          </w:p>
        </w:tc>
      </w:tr>
    </w:tbl>
    <w:p w14:paraId="0FE1E166" w14:textId="3860A38F" w:rsidR="005318C0" w:rsidRPr="00B4633E" w:rsidRDefault="00571558" w:rsidP="00B4633E">
      <w:pPr>
        <w:spacing w:after="0" w:line="240" w:lineRule="auto"/>
      </w:pPr>
      <w:r>
        <w:br w:type="page"/>
      </w:r>
    </w:p>
    <w:p w14:paraId="2B462080" w14:textId="62E349A8" w:rsidR="001D5C4C" w:rsidRDefault="003711F9" w:rsidP="008A2B47">
      <w:pPr>
        <w:spacing w:line="480" w:lineRule="auto"/>
      </w:pPr>
      <w:r>
        <w:rPr>
          <w:i/>
          <w:iCs/>
        </w:rPr>
        <w:t xml:space="preserve">2.4 </w:t>
      </w:r>
      <w:r w:rsidR="001D5C4C">
        <w:rPr>
          <w:i/>
          <w:iCs/>
        </w:rPr>
        <w:t>Analysis of covariate relationships</w:t>
      </w:r>
      <w:r w:rsidR="001C66B4">
        <w:rPr>
          <w:i/>
          <w:iCs/>
        </w:rPr>
        <w:t xml:space="preserve"> and spatial distribution of seasonal habitat</w:t>
      </w:r>
    </w:p>
    <w:p w14:paraId="4FC727AB" w14:textId="59C2D8FF" w:rsidR="00BC72CD" w:rsidRDefault="00DE77FC" w:rsidP="008A2B47">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3B0066" w:rsidRPr="003B0066">
        <w:rPr>
          <w:rFonts w:cs="Calibri"/>
        </w:rPr>
        <w:t>(Breiman, 2001)</w:t>
      </w:r>
      <w:r w:rsidR="002610F7">
        <w:t xml:space="preserve">. </w:t>
      </w:r>
      <w:r w:rsidR="00BC72CD">
        <w:t xml:space="preserve">We elected to use hex plots to </w:t>
      </w:r>
      <w:r w:rsidR="00F341EE">
        <w:t>visually identify trends between covariates and predictive layers</w:t>
      </w:r>
      <w:r w:rsidR="008A08B2">
        <w:t>. To create hex plots, we sampled covariate values and predicted migratory and breeding season suitability at 10,000 randomly distributed points throughout Pennsylvania.</w:t>
      </w:r>
      <w:r w:rsidR="009E2F7E">
        <w:t xml:space="preserve"> We visually inspected those hex plots to </w:t>
      </w:r>
      <w:r w:rsidR="00502895">
        <w:t xml:space="preserve">identify relationships between </w:t>
      </w:r>
      <w:r w:rsidR="0089381B">
        <w:t xml:space="preserve">the most important </w:t>
      </w:r>
      <w:r w:rsidR="00F7330F">
        <w:t>covariates</w:t>
      </w:r>
      <w:r w:rsidR="0089381B">
        <w:t>, determined using</w:t>
      </w:r>
      <w:r w:rsidR="00C1341A">
        <w:t xml:space="preserve"> the variable selection approach described above,</w:t>
      </w:r>
      <w:r w:rsidR="00F7330F">
        <w:t xml:space="preserve"> </w:t>
      </w:r>
      <w:r w:rsidR="0089381B">
        <w:t xml:space="preserve">and </w:t>
      </w:r>
      <w:r w:rsidR="00C1341A">
        <w:t xml:space="preserve">the associated </w:t>
      </w:r>
      <w:r w:rsidR="0089381B">
        <w:t>predictive layer</w:t>
      </w:r>
      <w:r w:rsidR="00C1341A">
        <w:t>.</w:t>
      </w:r>
    </w:p>
    <w:p w14:paraId="38B5745A" w14:textId="15EB36F1" w:rsidR="00E9482A" w:rsidRDefault="00CF62BA" w:rsidP="00E9482A">
      <w:pPr>
        <w:spacing w:line="480" w:lineRule="auto"/>
        <w:ind w:firstLine="720"/>
      </w:pPr>
      <w:r>
        <w:t xml:space="preserve">To </w:t>
      </w:r>
      <w:r w:rsidR="00B06D9E">
        <w:t xml:space="preserve">highlight regional differences in </w:t>
      </w:r>
      <w:r w:rsidR="00531038">
        <w:t xml:space="preserve">the distribution of breeding and migratory habitat, we </w:t>
      </w:r>
      <w:r w:rsidR="00A43657">
        <w:t>created a figure demonstrating</w:t>
      </w:r>
      <w:r w:rsidR="000B5A6E">
        <w:t xml:space="preserve"> how season-specific habitat suitability varies by ec</w:t>
      </w:r>
      <w:r w:rsidR="00E9482A">
        <w:t xml:space="preserve">oregion within Pennsylvania. We </w:t>
      </w:r>
      <w:r w:rsidR="00531038">
        <w:t xml:space="preserve">generated </w:t>
      </w:r>
      <w:r w:rsidR="001056D4">
        <w:t xml:space="preserve">10,000 randomly-distributed locations </w:t>
      </w:r>
      <w:r w:rsidR="003B42FF">
        <w:t>and sampled breeding and migratory habitat suitability at each of those points</w:t>
      </w:r>
      <w:r w:rsidR="0046410B">
        <w:t>, and then created box-and-whisker plots</w:t>
      </w:r>
      <w:r w:rsidR="001D0577">
        <w:t xml:space="preserve"> of seasonal habitat suitability for each EPA level 3 ecoregion in Pennsylvania</w:t>
      </w:r>
      <w:r w:rsidR="00292B67">
        <w:t>.</w:t>
      </w:r>
      <w:r w:rsidR="00E00FE5" w:rsidRPr="00E00FE5">
        <w:t xml:space="preserve"> </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5F9E99A4" w:rsidR="00A6718F" w:rsidRDefault="005318C0" w:rsidP="00F1251E">
      <w:pPr>
        <w:spacing w:line="480" w:lineRule="auto"/>
      </w:pPr>
      <w:r>
        <w:t xml:space="preserve">To facilitate user choice in </w:t>
      </w:r>
      <w:r w:rsidR="00C87874">
        <w:t>the importance of</w:t>
      </w:r>
      <w:r>
        <w:t xml:space="preserve"> </w:t>
      </w:r>
      <w:r w:rsidR="0027771C">
        <w:t>breeding and migratory</w:t>
      </w:r>
      <w:r w:rsidR="00B464E3">
        <w:t xml:space="preserve"> season</w:t>
      </w:r>
      <w:r>
        <w:t xml:space="preserve"> habitat</w:t>
      </w:r>
      <w:r w:rsidR="00C87874">
        <w:t xml:space="preserve"> to local management</w:t>
      </w:r>
      <w:r>
        <w:t xml:space="preserve">, </w:t>
      </w:r>
      <w:r w:rsidR="00B464E3">
        <w:t>we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0A0B07" w:rsidRPr="000A0B07">
        <w:rPr>
          <w:rFonts w:cs="Calibri"/>
        </w:rPr>
        <w:t>(Chang et al., 2022)</w:t>
      </w:r>
      <w:r w:rsidR="00B464E3">
        <w:t xml:space="preserve"> </w:t>
      </w:r>
      <w:r w:rsidR="007E776C">
        <w:t>t</w:t>
      </w:r>
      <w:r w:rsidR="00C87874">
        <w:t>hat</w:t>
      </w:r>
      <w:r w:rsidR="00B464E3">
        <w:t xml:space="preserve"> allow</w:t>
      </w:r>
      <w:r w:rsidR="00C87874">
        <w:t>s</w:t>
      </w:r>
      <w:r w:rsidR="00B464E3">
        <w:t xml:space="preserve"> users to assign weights to each</w:t>
      </w:r>
      <w:r w:rsidR="00304E40">
        <w:t xml:space="preserve"> seasonal layer</w:t>
      </w:r>
      <w:r w:rsidR="00C468DF">
        <w:t xml:space="preserve"> in 10% increments (ex. 20% migratory and 80% breeding season),</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p>
    <w:p w14:paraId="60B1AC88" w14:textId="77777777" w:rsidR="004E3F16" w:rsidRPr="000626A2" w:rsidRDefault="007B741C"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7B741C"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5B635BA9" w:rsidR="00C87874" w:rsidRPr="00C87874" w:rsidRDefault="00C87874" w:rsidP="00C87874">
      <w:pPr>
        <w:spacing w:line="480" w:lineRule="auto"/>
      </w:pPr>
      <w:r>
        <w:t xml:space="preserve">where </w:t>
      </w:r>
      <w:r w:rsidRPr="006330CF">
        <w:rPr>
          <w:i/>
          <w:iCs/>
        </w:rPr>
        <w:t>p</w:t>
      </w:r>
      <w:r w:rsidRPr="006330CF">
        <w:rPr>
          <w:i/>
          <w:iCs/>
          <w:vertAlign w:val="subscript"/>
        </w:rPr>
        <w:t>w</w:t>
      </w:r>
      <w:r>
        <w:t xml:space="preserve"> indicates the value of the weighted pixel value, </w:t>
      </w:r>
      <w:r w:rsidRPr="009208BA">
        <w:rPr>
          <w:i/>
          <w:iCs/>
        </w:rPr>
        <w:t>w</w:t>
      </w:r>
      <w:r w:rsidRPr="00F24E81">
        <w:rPr>
          <w:i/>
          <w:iCs/>
          <w:vertAlign w:val="subscript"/>
        </w:rPr>
        <w:t>m</w:t>
      </w:r>
      <w:r>
        <w:t xml:space="preserve"> the weight of importance for migratory habitat, </w:t>
      </w:r>
      <w:r w:rsidRPr="003937BB">
        <w:rPr>
          <w:i/>
          <w:iCs/>
        </w:rPr>
        <w:t>w</w:t>
      </w:r>
      <w:r w:rsidRPr="00F24E81">
        <w:rPr>
          <w:i/>
          <w:iCs/>
          <w:vertAlign w:val="subscript"/>
        </w:rPr>
        <w:t>b</w:t>
      </w:r>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 </w:t>
      </w:r>
      <w:r w:rsidRPr="006330CF">
        <w:rPr>
          <w:i/>
          <w:iCs/>
        </w:rPr>
        <w:t>p</w:t>
      </w:r>
      <w:r w:rsidRPr="006330CF">
        <w:rPr>
          <w:i/>
          <w:iCs/>
          <w:vertAlign w:val="subscript"/>
        </w:rPr>
        <w:t>w</w:t>
      </w:r>
      <w:r>
        <w:rPr>
          <w:i/>
          <w:iCs/>
          <w:vertAlign w:val="subscript"/>
        </w:rPr>
        <w:t xml:space="preserve"> </w:t>
      </w:r>
      <w:r w:rsidR="007239D2">
        <w:rPr>
          <w:iCs/>
        </w:rPr>
        <w:t>therefore</w:t>
      </w:r>
      <w:r>
        <w:rPr>
          <w:iCs/>
        </w:rPr>
        <w:t xml:space="preserve"> provides a simple weighted average based on user-defined weightings for each season. </w:t>
      </w:r>
    </w:p>
    <w:p w14:paraId="08E57A8F" w14:textId="3A74488C" w:rsidR="00400880" w:rsidRDefault="00A6718F" w:rsidP="001B104E">
      <w:pPr>
        <w:spacing w:line="480" w:lineRule="auto"/>
      </w:pPr>
      <w:r>
        <w:tab/>
      </w:r>
      <w:r w:rsidR="00396C6A" w:rsidRPr="00396C6A">
        <w:t xml:space="preserve">Practitioners </w:t>
      </w:r>
      <w:r w:rsidR="0015273D">
        <w:t>using</w:t>
      </w:r>
      <w:r w:rsidR="00396C6A" w:rsidRPr="00396C6A">
        <w:t xml:space="preserve"> a SSDS will often benefit from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one primary goal is to increase availability of woodcock habitat on state-managed gamelands. Thus, our tool required functionality to compare habitat </w:t>
      </w:r>
      <w:r w:rsidR="00A944C6">
        <w:t>suitability</w:t>
      </w:r>
      <w:r w:rsidR="00396C6A" w:rsidRPr="00396C6A">
        <w:t xml:space="preserve"> among gamelands</w:t>
      </w:r>
      <w:r w:rsidR="009472F9">
        <w:t>.</w:t>
      </w:r>
      <w:r w:rsidR="00A9112C">
        <w:t xml:space="preserve"> </w:t>
      </w:r>
      <w:r w:rsidR="009472F9">
        <w:t xml:space="preserve">We used </w:t>
      </w:r>
      <w:r w:rsidR="000C6D87">
        <w:t>four</w:t>
      </w:r>
      <w:r w:rsidR="009472F9">
        <w:t xml:space="preserve"> metrics for </w:t>
      </w:r>
      <w:r w:rsidR="00A944C6">
        <w:t>comparison</w:t>
      </w:r>
      <w:r w:rsidR="00C87874">
        <w:t>: average pixel value, total habitat, % high quality, and % medium quality</w:t>
      </w:r>
      <w:r w:rsidR="007136D6">
        <w:t>, which were calculated using the weighted average</w:t>
      </w:r>
      <w:r w:rsidR="001F1470">
        <w:t>s of the breeding and migratory season predictive layers.</w:t>
      </w:r>
    </w:p>
    <w:p w14:paraId="77F57EEC" w14:textId="5C194AFC" w:rsidR="005318C0" w:rsidRPr="00427616" w:rsidRDefault="00DD6A5E" w:rsidP="00395493">
      <w:pPr>
        <w:spacing w:line="480" w:lineRule="auto"/>
        <w:ind w:firstLine="720"/>
      </w:pPr>
      <w:r>
        <w:t xml:space="preserve">Each </w:t>
      </w:r>
      <w:r w:rsidR="00035590">
        <w:t xml:space="preserve">prioritization metric was </w:t>
      </w:r>
      <w:r w:rsidR="00F31E64">
        <w:t xml:space="preserve">configured to answer a specific question for management </w:t>
      </w:r>
      <w:r w:rsidR="00200E85">
        <w:t>applications</w:t>
      </w:r>
      <w:r w:rsidR="00F31E64">
        <w:t>.</w:t>
      </w:r>
      <w:r w:rsidR="00CE4EF4">
        <w:t xml:space="preserve"> </w:t>
      </w:r>
      <w:r w:rsidR="00C87874">
        <w:t>A</w:t>
      </w:r>
      <w:r w:rsidR="00412DEA">
        <w:t>verage pixel value</w:t>
      </w:r>
      <w:r w:rsidR="00C87874">
        <w:t>, or the mean of all pixels within a state gameland, tended to</w:t>
      </w:r>
      <w:r w:rsidR="00412DEA">
        <w:t xml:space="preserve"> favor small gamelands </w:t>
      </w:r>
      <w:r w:rsidR="00C87874">
        <w:t xml:space="preserve">that </w:t>
      </w:r>
      <w:r w:rsidR="00412DEA">
        <w:t>were predominantly composed of woodcock habitat</w:t>
      </w:r>
      <w:r w:rsidR="000A55E9">
        <w:t xml:space="preserve">, and was </w:t>
      </w:r>
      <w:r w:rsidR="005A306A">
        <w:t xml:space="preserve">intended to demonstrate </w:t>
      </w:r>
      <w:r w:rsidR="005A306A" w:rsidRPr="005A306A">
        <w:t xml:space="preserve">where a small amount of habitat management might have the largest returns for woodcock </w:t>
      </w:r>
      <w:r w:rsidR="001C518D">
        <w:t>populations</w:t>
      </w:r>
      <w:r w:rsidR="00412DEA">
        <w:t xml:space="preserve">.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412DEA">
        <w:t xml:space="preserve">might not be entirely composed of woodcock </w:t>
      </w:r>
      <w:r w:rsidR="00D87DF2">
        <w:t>habitat but</w:t>
      </w:r>
      <w:r w:rsidR="00412DEA">
        <w:t xml:space="preserve"> </w:t>
      </w:r>
      <w:r w:rsidR="000C6D87">
        <w:t>might contain a large amount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have the highest impact 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greater than the</w:t>
      </w:r>
      <w:r w:rsidR="005F4AF6" w:rsidRPr="005F4AF6">
        <w:t xml:space="preserve"> 33rd percentile of all pixels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by the tool)</w:t>
      </w:r>
      <w:r w:rsidR="001A7E03">
        <w:t xml:space="preserve">, the user can 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 xml:space="preserve">included in a user manual </w:t>
      </w:r>
      <w:r w:rsidR="001C518D">
        <w:t>which is</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B7CC070"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7DCF64EA" w:rsidR="00E22549" w:rsidRPr="00E22549" w:rsidRDefault="00777688" w:rsidP="007D038E">
      <w:pPr>
        <w:spacing w:line="480" w:lineRule="auto"/>
      </w:pPr>
      <w:r>
        <w:t>We deployed t</w:t>
      </w:r>
      <w:r w:rsidR="006011A0">
        <w:t xml:space="preserve">ransmitters on 463 woodcock from </w:t>
      </w:r>
      <w:r w:rsidR="00002862">
        <w:t>f</w:t>
      </w:r>
      <w:r w:rsidR="006011A0">
        <w:t>all 2017</w:t>
      </w:r>
      <w:r w:rsidR="00002862">
        <w:t xml:space="preserve"> to</w:t>
      </w:r>
      <w:r w:rsidR="006011A0">
        <w:t xml:space="preserve"> </w:t>
      </w:r>
      <w:r w:rsidR="00002862">
        <w:t>s</w:t>
      </w:r>
      <w:r w:rsidR="006011A0">
        <w:t xml:space="preserve">pring 2021, </w:t>
      </w:r>
      <w:r w:rsidR="00301C21">
        <w:t>with</w:t>
      </w:r>
      <w:r w:rsidR="006011A0">
        <w:t xml:space="preserve"> 82 individuals record</w:t>
      </w:r>
      <w:r w:rsidR="00301C21">
        <w:t>ing</w:t>
      </w:r>
      <w:r w:rsidR="006011A0">
        <w:t xml:space="preserve"> GPS locations at </w:t>
      </w:r>
      <w:r w:rsidR="00244776">
        <w:t xml:space="preserve">113 </w:t>
      </w:r>
      <w:r w:rsidR="006011A0">
        <w:t xml:space="preserve">migratory stopovers in Pennsylvania. </w:t>
      </w:r>
      <w:r w:rsidR="00D778F1">
        <w:t>Breeding season survey data were available for 770 locations along</w:t>
      </w:r>
      <w:r w:rsidR="002D5C98">
        <w:t xml:space="preserve"> </w:t>
      </w:r>
      <w:r w:rsidR="00482976">
        <w:t>77</w:t>
      </w:r>
      <w:r w:rsidR="002D5C98">
        <w:t xml:space="preserve"> </w:t>
      </w:r>
      <w:r w:rsidR="00D778F1">
        <w:t xml:space="preserve">American Woodcock </w:t>
      </w:r>
      <w:r w:rsidR="002D5C98">
        <w:t>Singing 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survey </w:t>
      </w:r>
      <w:r w:rsidR="00D0534D">
        <w:t xml:space="preserve">routes. </w:t>
      </w:r>
      <w:r w:rsidR="00E22549">
        <w:t xml:space="preserve">The most </w:t>
      </w:r>
      <w:r w:rsidR="00D778F1">
        <w:t xml:space="preserve">predictive </w:t>
      </w:r>
      <w:r w:rsidR="00D778F1">
        <w:rPr>
          <w:rStyle w:val="CommentReference"/>
        </w:rPr>
        <w:t>(</w:t>
      </w:r>
      <w:r w:rsidR="00D778F1">
        <w:t xml:space="preserve">AUC </w:t>
      </w:r>
      <w:r w:rsidR="00745D23">
        <w:t>=</w:t>
      </w:r>
      <w:r w:rsidR="00D778F1">
        <w:t xml:space="preserve"> 0.83) </w:t>
      </w:r>
      <w:r w:rsidR="00B1316A">
        <w:t>breeding season</w:t>
      </w:r>
      <w:r w:rsidR="00E22549">
        <w:t xml:space="preserve"> model 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1C19A5">
        <w:t xml:space="preserve"> </w:t>
      </w:r>
      <w:r w:rsidR="00E22549">
        <w:t>No variables at the finest landscape scale (</w:t>
      </w:r>
      <w:r w:rsidR="001A6522">
        <w:t>0.5k</w:t>
      </w:r>
      <w:r w:rsidR="00E22549">
        <w:t>m)</w:t>
      </w:r>
      <w:r w:rsidR="00D778F1">
        <w:t>,</w:t>
      </w:r>
      <w:r w:rsidR="00E22549">
        <w:t xml:space="preserve"> or in the suite of moisture variables</w:t>
      </w:r>
      <w:r w:rsidR="00D778F1">
        <w:t>,</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w:t>
      </w:r>
      <w:r w:rsidR="00D778F1">
        <w:t xml:space="preserve"> (Fig.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1C0CA9B3" w:rsidR="00C20A35" w:rsidRDefault="00C20A35" w:rsidP="00783994">
      <w:pPr>
        <w:spacing w:line="480" w:lineRule="auto"/>
      </w:pPr>
      <w:r>
        <w:tab/>
      </w:r>
      <w:r w:rsidR="00285850">
        <w:t xml:space="preserve">The most </w:t>
      </w:r>
      <w:r w:rsidR="00D778F1">
        <w:t xml:space="preserve">predictive (AUC=0.78) </w:t>
      </w:r>
      <w:r w:rsidR="00285850">
        <w:t xml:space="preserve">migratory model was the full model, including all landscape, land cover, geographic, and 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a </w:t>
      </w:r>
      <w:r w:rsidR="00596677">
        <w:t xml:space="preserve">500m–1km scale, the migratory model provided predictions </w:t>
      </w:r>
      <w:r w:rsidR="00BD7B34">
        <w:t>with much more spatial var</w:t>
      </w:r>
      <w:r w:rsidR="00EC56ED">
        <w:t>iation than the breeding season model</w:t>
      </w:r>
      <w:r w:rsidR="00FF7B5A">
        <w:t>, despite identical pixel resolutions of 90m</w:t>
      </w:r>
      <w:r w:rsidR="00EB1BB5">
        <w:t xml:space="preserve"> (F</w:t>
      </w:r>
      <w:r>
        <w:t xml:space="preserve">ig. </w:t>
      </w:r>
      <w:r w:rsidR="007F269D">
        <w:t>4</w:t>
      </w:r>
      <w:r>
        <w:t>).</w:t>
      </w:r>
    </w:p>
    <w:p w14:paraId="72503536" w14:textId="6D59C80B"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p w14:paraId="2F1E9F3B" w14:textId="77777777" w:rsidR="00C53747" w:rsidRDefault="00C53747" w:rsidP="00611BDE">
      <w:pPr>
        <w:spacing w:line="480" w:lineRule="auto"/>
      </w:pPr>
    </w:p>
    <w:p w14:paraId="673C7271" w14:textId="1B48129B"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0A0B07" w:rsidRPr="000A0B07">
        <w:rPr>
          <w:rFonts w:cs="Calibri"/>
        </w:rPr>
        <w:t>(Genuer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footerReference w:type="default" r:id="rId10"/>
          <w:pgSz w:w="12240" w:h="15840"/>
          <w:pgMar w:top="1440" w:right="1440" w:bottom="1440" w:left="1440" w:header="720" w:footer="720" w:gutter="0"/>
          <w:cols w:space="720"/>
          <w:docGrid w:linePitch="360"/>
        </w:sectPr>
      </w:pPr>
    </w:p>
    <w:p w14:paraId="03668119" w14:textId="5F14A682" w:rsidR="001361FF" w:rsidRDefault="007252AA" w:rsidP="001361FF">
      <w:pPr>
        <w:spacing w:line="480" w:lineRule="auto"/>
        <w:jc w:val="center"/>
      </w:pPr>
      <w:r>
        <w:rPr>
          <w:noProof/>
          <w:sz w:val="16"/>
          <w:szCs w:val="16"/>
        </w:rPr>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4E2A0DFA"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1D8CECFA" w:rsidR="00A35E02" w:rsidRDefault="009D7B43" w:rsidP="00B111E8">
      <w:pPr>
        <w:spacing w:line="480" w:lineRule="auto"/>
        <w:jc w:val="center"/>
      </w:pPr>
      <w:r>
        <w:rPr>
          <w:noProof/>
        </w:rPr>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0B7675F5"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 productive for breeding season habitat management</w:t>
      </w:r>
      <w:r w:rsidR="00C64BC5">
        <w:t>, such as southeastern Pennsylvania, may</w:t>
      </w:r>
      <w:r w:rsidR="00A805D3">
        <w:t xml:space="preserve"> be productive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2C7A4D7C" w:rsidR="0047632B" w:rsidRDefault="00955C75" w:rsidP="00955C75">
      <w:pPr>
        <w:spacing w:line="480" w:lineRule="auto"/>
        <w:jc w:val="center"/>
      </w:pPr>
      <w:r>
        <w:rPr>
          <w:noProof/>
        </w:rPr>
        <w:drawing>
          <wp:inline distT="0" distB="0" distL="0" distR="0" wp14:anchorId="13D2032C" wp14:editId="4DD46D4B">
            <wp:extent cx="5581650" cy="4883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4915" cy="4886801"/>
                    </a:xfrm>
                    <a:prstGeom prst="rect">
                      <a:avLst/>
                    </a:prstGeom>
                    <a:noFill/>
                    <a:ln>
                      <a:noFill/>
                    </a:ln>
                  </pic:spPr>
                </pic:pic>
              </a:graphicData>
            </a:graphic>
          </wp:inline>
        </w:drawing>
      </w:r>
    </w:p>
    <w:p w14:paraId="00771417" w14:textId="4B7B4AEB"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 xml:space="preserve">for woodcock by EPA level 3 ecoregion </w:t>
      </w:r>
      <w:r>
        <w:t xml:space="preserve">in Pennsylvania </w:t>
      </w:r>
      <w:r w:rsidR="00085494" w:rsidRPr="00085494">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 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t xml:space="preserve">4 </w:t>
      </w:r>
      <w:r w:rsidR="005318C0" w:rsidRPr="00271779">
        <w:rPr>
          <w:b/>
          <w:bCs/>
        </w:rPr>
        <w:t>Discussion</w:t>
      </w:r>
    </w:p>
    <w:p w14:paraId="3C5FA6F1" w14:textId="0BB0AF5C" w:rsidR="00052A38" w:rsidRDefault="00E57E02" w:rsidP="006C5060">
      <w:pPr>
        <w:spacing w:line="480" w:lineRule="auto"/>
      </w:pPr>
      <w:r>
        <w:tab/>
      </w:r>
      <w:r w:rsidR="0019553D">
        <w:t xml:space="preserve">We aimed to </w:t>
      </w:r>
      <w:r w:rsidR="00513813">
        <w:t xml:space="preserve">demonstrate </w:t>
      </w:r>
      <w:r w:rsidR="009816F0">
        <w:t xml:space="preserve">integration of multiple </w:t>
      </w:r>
      <w:r w:rsidR="002F7562">
        <w:t>species</w:t>
      </w:r>
      <w:r w:rsidR="005B02CC">
        <w:t xml:space="preserve"> </w:t>
      </w:r>
      <w:r w:rsidR="007C2C61">
        <w:t xml:space="preserve">distribution models </w:t>
      </w:r>
      <w:r w:rsidR="00B34243">
        <w:t xml:space="preserve">into a single </w:t>
      </w:r>
      <w:r w:rsidR="003A53DC">
        <w:t>SDS</w:t>
      </w:r>
      <w:r w:rsidR="00D12DEF">
        <w:t>S</w:t>
      </w:r>
      <w:r w:rsidR="009E47C8">
        <w:t xml:space="preserve">, </w:t>
      </w:r>
      <w:r w:rsidR="008B15EC">
        <w:t>cr</w:t>
      </w:r>
      <w:r w:rsidR="0019553D">
        <w:t xml:space="preserve">eating a tool that </w:t>
      </w:r>
      <w:r w:rsidR="003A4DB3">
        <w:t xml:space="preserve">we have termed a multi-season distribution model. </w:t>
      </w:r>
      <w:r w:rsidR="001F6ADA">
        <w:t xml:space="preserve">We constructed an example SDSS that emphasized </w:t>
      </w:r>
      <w:r w:rsidR="00397C27">
        <w:t xml:space="preserve">the importance of </w:t>
      </w:r>
      <w:r w:rsidR="00610F08">
        <w:t>practitioner input</w:t>
      </w:r>
      <w:r w:rsidR="00397C27">
        <w:t xml:space="preserve"> </w:t>
      </w:r>
      <w:r w:rsidR="00B9307B">
        <w:t>in management prioritization</w:t>
      </w:r>
      <w:r w:rsidR="004D740E">
        <w:t xml:space="preserve"> tools</w:t>
      </w:r>
      <w:r w:rsidR="00397C27">
        <w:t>, by</w:t>
      </w:r>
      <w:r w:rsidR="00A302B4">
        <w:t xml:space="preserve"> allowing user choice in </w:t>
      </w:r>
      <w:r w:rsidR="00B9307B">
        <w:t xml:space="preserve">the weighting of breeding and migratory </w:t>
      </w:r>
      <w:r w:rsidR="0021442E">
        <w:t xml:space="preserve">habitat </w:t>
      </w:r>
      <w:r w:rsidR="003819D5">
        <w:t>based on the user’s seasonal management objectives.</w:t>
      </w:r>
      <w:r w:rsidR="00D90093">
        <w:t xml:space="preserve"> This approach demonstrates how multi-season distribution models may </w:t>
      </w:r>
      <w:r w:rsidR="009D00D2">
        <w:t xml:space="preserve">allow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for an animal throughout all stages of </w:t>
      </w:r>
      <w:r w:rsidR="004E2574">
        <w:t>its life cycle.</w:t>
      </w:r>
    </w:p>
    <w:p w14:paraId="009D199B" w14:textId="7C757C15" w:rsidR="00B72C12" w:rsidRDefault="00AE4CDC" w:rsidP="00604AB9">
      <w:pPr>
        <w:spacing w:line="480" w:lineRule="auto"/>
        <w:ind w:firstLine="720"/>
      </w:pPr>
      <w:r>
        <w:t>We demonstrate the necessity of a</w:t>
      </w:r>
      <w:r w:rsidR="00604AB9">
        <w:t xml:space="preserve">n approach that incorporates </w:t>
      </w:r>
      <w:r w:rsidR="0012299D">
        <w:t>cross-</w:t>
      </w:r>
      <w:r w:rsidR="00604AB9">
        <w:t xml:space="preserve">seasonal transferability by showing that </w:t>
      </w:r>
      <w:r w:rsidR="007C6F5A">
        <w:t xml:space="preserve">American woodcock occur in distinctly different habitat during the breeding and migratory </w:t>
      </w:r>
      <w:r w:rsidR="004A2D95">
        <w:t>seasons</w:t>
      </w:r>
      <w:r w:rsidR="007C6F5A">
        <w:t xml:space="preserve"> in Pennsylvania</w:t>
      </w:r>
      <w:r w:rsidR="00877035">
        <w:t xml:space="preserve">, and associate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B0723B">
        <w:t xml:space="preserve">is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3241B" w:rsidRPr="00D3241B">
        <w:rPr>
          <w:rFonts w:cs="Calibri"/>
        </w:rPr>
        <w:t>(Stanley et al., 2021)</w:t>
      </w:r>
      <w:r w:rsidR="001414FD">
        <w:t>.</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3C3CE941" w14:textId="6ACCC053" w:rsidR="009E68B0" w:rsidRDefault="009E68B0" w:rsidP="00B72C12">
      <w:pPr>
        <w:spacing w:line="480" w:lineRule="auto"/>
      </w:pPr>
      <w:r>
        <w:tab/>
      </w:r>
      <w:r w:rsidR="008C135F">
        <w:t xml:space="preserve">Multi-season </w:t>
      </w:r>
      <w:r w:rsidR="0021142C">
        <w:t xml:space="preserve">distribution modeling may also highlight areas that are not traditionally managed for wildlife habitat.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r w:rsidR="00D21BA6" w:rsidRPr="00D21BA6">
        <w:rPr>
          <w:rFonts w:cs="Calibri"/>
        </w:rPr>
        <w:t xml:space="preserve">Buler and Dawson, </w:t>
      </w:r>
      <w:r w:rsidR="007E69AA">
        <w:rPr>
          <w:rFonts w:cs="Calibri"/>
        </w:rPr>
        <w:t>(</w:t>
      </w:r>
      <w:r w:rsidR="00D21BA6" w:rsidRPr="00D21BA6">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573928" w:rsidRPr="00573928">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The refuge </w:t>
      </w:r>
      <w:r w:rsidR="00A564E5">
        <w:t xml:space="preserve">is modeled as having </w:t>
      </w:r>
      <w:r w:rsidR="00EB3D81">
        <w:t>high migratory habitat suitability for woodcoc</w:t>
      </w:r>
      <w:r w:rsidR="006464B7">
        <w:t>k</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migratory stopover habitat </w:t>
      </w:r>
      <w:r w:rsidR="00AE263C">
        <w:t>in heavily urbanized areas</w:t>
      </w:r>
      <w:r w:rsidR="00CA1932">
        <w:t>.</w:t>
      </w:r>
    </w:p>
    <w:p w14:paraId="58943CC9" w14:textId="117058B4"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that their most effective move would be to prioritize breeding habitat as much as possible. The</w:t>
      </w:r>
      <w:r w:rsidR="00C27B7A">
        <w:t xml:space="preserve">se examples </w:t>
      </w:r>
      <w:r w:rsidR="00B3029E">
        <w:t>demonstrate that</w:t>
      </w:r>
      <w:r w:rsidR="00997882">
        <w:t xml:space="preserve"> there might be several effective management strategies </w:t>
      </w:r>
      <w:r w:rsidR="00D12D83">
        <w:t xml:space="preserve">based on the information provided in </w:t>
      </w:r>
      <w:r w:rsidR="002C594E">
        <w:t>multi-season</w:t>
      </w:r>
      <w:r w:rsidR="00D12D83">
        <w:t xml:space="preserve"> distribution models.</w:t>
      </w:r>
      <w:r w:rsidR="008A36F1">
        <w:t xml:space="preserve"> </w:t>
      </w:r>
      <w:r w:rsidR="00D12D83">
        <w:t xml:space="preserve">By </w:t>
      </w:r>
      <w:r w:rsidR="007C4EDB">
        <w:t xml:space="preserve">incorporating practitioner input </w:t>
      </w:r>
      <w:r w:rsidR="00417A8D">
        <w:t xml:space="preserve">through user-specified </w:t>
      </w:r>
      <w:r w:rsidR="007009CE">
        <w:t>weight</w:t>
      </w:r>
      <w:r w:rsidR="00417A8D">
        <w:t>s</w:t>
      </w:r>
      <w:r w:rsidR="007009CE">
        <w:t xml:space="preserve"> </w:t>
      </w:r>
      <w:r w:rsidR="009F69BA">
        <w:t xml:space="preserve">of </w:t>
      </w:r>
      <w:r w:rsidR="007009CE">
        <w:t>each</w:t>
      </w:r>
      <w:r w:rsidR="00B341D3">
        <w:t xml:space="preserve"> seasonal</w:t>
      </w:r>
      <w:r w:rsidR="007009CE">
        <w:t xml:space="preserve"> model, </w:t>
      </w:r>
      <w:r w:rsidR="0048286D">
        <w:t xml:space="preserve">we empower </w:t>
      </w:r>
      <w:r w:rsidR="00DB7A1C">
        <w:t>users</w:t>
      </w:r>
      <w:r w:rsidR="0048286D">
        <w:t xml:space="preserve">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p>
    <w:p w14:paraId="726C8591" w14:textId="5903ABA5" w:rsidR="005C2BD4" w:rsidRDefault="00105439" w:rsidP="009500BF">
      <w:pPr>
        <w:spacing w:line="480" w:lineRule="auto"/>
      </w:pPr>
      <w:r>
        <w:tab/>
        <w:t xml:space="preserve">We believe that </w:t>
      </w:r>
      <w:r w:rsidR="006D6268">
        <w:t xml:space="preserve">this </w:t>
      </w:r>
      <w:r w:rsidR="00B341D3">
        <w:t>multi-season distribution model</w:t>
      </w:r>
      <w:r w:rsidR="006D6268">
        <w:t xml:space="preserve"> framework, encompassing multiple seasonal distribution </w:t>
      </w:r>
      <w:r w:rsidR="009B6EB6">
        <w:t xml:space="preserve">models, is particularly well suited to migratory bird management due to its flexibility in </w:t>
      </w:r>
      <w:r w:rsidR="009F69BA">
        <w:t xml:space="preserve">application of multiple </w:t>
      </w:r>
      <w:r w:rsidR="009B6EB6">
        <w:t>data sources.</w:t>
      </w:r>
      <w:r w:rsidR="00E14A00">
        <w:t xml:space="preserve"> </w:t>
      </w:r>
      <w:r w:rsidR="00801AE0">
        <w:t xml:space="preserve">One of the benefits of this type of analysis is that the breeding and migratory </w:t>
      </w:r>
      <w:r w:rsidR="000A795B">
        <w:t>seasons</w:t>
      </w:r>
      <w:r w:rsidR="00801AE0">
        <w:t xml:space="preserve"> can easily use separate data </w:t>
      </w:r>
      <w:r w:rsidR="00EC21BB">
        <w:t>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Project Feederwatch</w:t>
      </w:r>
      <w:r w:rsidR="008E2739">
        <w:t xml:space="preserve"> and the </w:t>
      </w:r>
      <w:r w:rsidR="008E2739">
        <w:t>Breeding Bird Survey</w:t>
      </w:r>
      <w:r w:rsidR="00FE58CB">
        <w:t xml:space="preserve"> </w:t>
      </w:r>
      <w:r w:rsidR="00C859CA" w:rsidRPr="00C859CA">
        <w:rPr>
          <w:rFonts w:cs="Calibri"/>
        </w:rPr>
        <w:t>(Bonter and Greig, 2021; Robbins et al., 1986)</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F13F6D" w:rsidRPr="00F13F6D">
        <w:rPr>
          <w:rFonts w:cs="Calibri"/>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w:t>
      </w:r>
      <w:r w:rsidR="00182CDD">
        <w:t>identify</w:t>
      </w:r>
      <w:r w:rsidR="005C2BD4">
        <w:t xml:space="preserve"> high densities of migrants</w:t>
      </w:r>
      <w:r w:rsidR="00827B52">
        <w:t xml:space="preserve"> </w:t>
      </w:r>
      <w:r w:rsidR="00CA43D7" w:rsidRPr="00CA43D7">
        <w:rPr>
          <w:rFonts w:cs="Calibri"/>
        </w:rPr>
        <w:t>(Cohen et al., 2022)</w:t>
      </w:r>
      <w:r w:rsidR="005C2BD4">
        <w:t xml:space="preserve">. With this added context, </w:t>
      </w:r>
      <w:r w:rsidR="005109C3">
        <w:t>multi-season</w:t>
      </w:r>
      <w:r w:rsidR="006F7950">
        <w:t xml:space="preserve"> distribution</w:t>
      </w:r>
      <w:r w:rsidR="005C2BD4">
        <w:t xml:space="preserve"> models </w:t>
      </w:r>
      <w:r w:rsidR="00845C35">
        <w:t xml:space="preserve">will </w:t>
      </w:r>
      <w:r w:rsidR="005C2BD4">
        <w:t xml:space="preserve">provide valuable </w:t>
      </w:r>
      <w:r w:rsidR="008B6750">
        <w:t>support</w:t>
      </w:r>
      <w:r w:rsidR="005C2BD4">
        <w:t xml:space="preserve"> for the management of many migratory bird species.</w:t>
      </w:r>
    </w:p>
    <w:p w14:paraId="4483F236" w14:textId="561E447B" w:rsidR="007F76C4" w:rsidRDefault="007F76C4" w:rsidP="009500BF">
      <w:pPr>
        <w:spacing w:line="480" w:lineRule="auto"/>
        <w:rPr>
          <w:b/>
          <w:bCs/>
        </w:rPr>
      </w:pPr>
      <w:r w:rsidRPr="007F76C4">
        <w:rPr>
          <w:b/>
          <w:bCs/>
        </w:rPr>
        <w:t>CRediT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632F1B37" w14:textId="15EED18D" w:rsidR="001E0BF4" w:rsidRPr="001E0BF4" w:rsidRDefault="001E0BF4" w:rsidP="001E0BF4">
      <w:pPr>
        <w:pStyle w:val="Bibliography"/>
        <w:rPr>
          <w:rFonts w:cs="Calibri"/>
          <w:szCs w:val="24"/>
        </w:rPr>
      </w:pPr>
      <w:r w:rsidRPr="001E0BF4">
        <w:rPr>
          <w:rFonts w:cs="Calibri"/>
          <w:szCs w:val="24"/>
        </w:rPr>
        <w:t>Agafonkin, V., 2022. Leaflet.js.</w:t>
      </w:r>
      <w:r w:rsidR="00B73EA0" w:rsidRPr="00B73EA0">
        <w:t xml:space="preserve"> </w:t>
      </w:r>
      <w:r w:rsidR="00B73EA0" w:rsidRPr="00B73EA0">
        <w:rPr>
          <w:rFonts w:cs="Calibri"/>
          <w:szCs w:val="24"/>
        </w:rPr>
        <w:t>https://leafletjs.com</w:t>
      </w:r>
    </w:p>
    <w:p w14:paraId="2133EE04" w14:textId="77777777" w:rsidR="001E0BF4" w:rsidRPr="001E0BF4" w:rsidRDefault="001E0BF4" w:rsidP="001E0BF4">
      <w:pPr>
        <w:pStyle w:val="Bibliography"/>
        <w:rPr>
          <w:rFonts w:cs="Calibri"/>
          <w:szCs w:val="24"/>
        </w:rPr>
      </w:pPr>
      <w:r w:rsidRPr="001E0BF4">
        <w:rPr>
          <w:rFonts w:cs="Calibri"/>
          <w:szCs w:val="24"/>
        </w:rPr>
        <w:t>Allen, B.B., McAuley, D.G., Blomberg, E.J., 2020. Migratory status determines resource selection by American Woodcock at an important fall stopover, Cape May, New Jersey. The Condor 122, duaa046.</w:t>
      </w:r>
    </w:p>
    <w:p w14:paraId="603ECB8B" w14:textId="77777777" w:rsidR="001E0BF4" w:rsidRPr="001E0BF4" w:rsidRDefault="001E0BF4" w:rsidP="001E0BF4">
      <w:pPr>
        <w:pStyle w:val="Bibliography"/>
        <w:rPr>
          <w:rFonts w:cs="Calibri"/>
          <w:szCs w:val="24"/>
        </w:rPr>
      </w:pPr>
      <w:r w:rsidRPr="001E0BF4">
        <w:rPr>
          <w:rFonts w:cs="Calibri"/>
          <w:szCs w:val="24"/>
        </w:rPr>
        <w:t>Bonter, D.N., Greig, E.I., 2021. Over 30 years of standardized bird counts at supplementary feeding stations in North America: a citizen science data report for Project FeederWatch. Frontiers in Ecology and Evolution 9, 619682.</w:t>
      </w:r>
    </w:p>
    <w:p w14:paraId="64138742" w14:textId="77777777" w:rsidR="001E0BF4" w:rsidRPr="001E0BF4" w:rsidRDefault="001E0BF4" w:rsidP="001E0BF4">
      <w:pPr>
        <w:pStyle w:val="Bibliography"/>
        <w:rPr>
          <w:rFonts w:cs="Calibri"/>
          <w:szCs w:val="24"/>
        </w:rPr>
      </w:pPr>
      <w:r w:rsidRPr="001E0BF4">
        <w:rPr>
          <w:rFonts w:cs="Calibri"/>
          <w:szCs w:val="24"/>
        </w:rPr>
        <w:t>Breiman, L., 2001. Random forests. Machine learning 45, 5–32.</w:t>
      </w:r>
    </w:p>
    <w:p w14:paraId="5C38E12A" w14:textId="77777777" w:rsidR="001E0BF4" w:rsidRPr="001E0BF4" w:rsidRDefault="001E0BF4" w:rsidP="001E0BF4">
      <w:pPr>
        <w:pStyle w:val="Bibliography"/>
        <w:rPr>
          <w:rFonts w:cs="Calibri"/>
          <w:szCs w:val="24"/>
        </w:rPr>
      </w:pPr>
      <w:r w:rsidRPr="001E0BF4">
        <w:rPr>
          <w:rFonts w:cs="Calibri"/>
          <w:szCs w:val="24"/>
        </w:rPr>
        <w:t>Breiman, L., Friedman, J., Olshen, R., Stone, C., 1984. Classification and regression trees. Wadsworth Int. Group 37, 237–251.</w:t>
      </w:r>
    </w:p>
    <w:p w14:paraId="0D230192" w14:textId="77777777" w:rsidR="001E0BF4" w:rsidRPr="001E0BF4" w:rsidRDefault="001E0BF4" w:rsidP="001E0BF4">
      <w:pPr>
        <w:pStyle w:val="Bibliography"/>
        <w:rPr>
          <w:rFonts w:cs="Calibri"/>
          <w:szCs w:val="24"/>
        </w:rPr>
      </w:pPr>
      <w:r w:rsidRPr="001E0BF4">
        <w:rPr>
          <w:rFonts w:cs="Calibri"/>
          <w:szCs w:val="24"/>
        </w:rPr>
        <w:t>Buler, J.J., Dawson, D.K., 2014. Radar analysis of fall bird migration stopover sites in the northeastern US. The Condor: Ornithological Applications 116, 357–370.</w:t>
      </w:r>
    </w:p>
    <w:p w14:paraId="12FFF471" w14:textId="77777777" w:rsidR="001E0BF4" w:rsidRPr="001E0BF4" w:rsidRDefault="001E0BF4" w:rsidP="001E0BF4">
      <w:pPr>
        <w:pStyle w:val="Bibliography"/>
        <w:rPr>
          <w:rFonts w:cs="Calibri"/>
          <w:szCs w:val="24"/>
        </w:rPr>
      </w:pPr>
      <w:r w:rsidRPr="001E0BF4">
        <w:rPr>
          <w:rFonts w:cs="Calibri"/>
          <w:szCs w:val="24"/>
        </w:rPr>
        <w:t>Chang, W., Cheng, J., Allaire, J.J., Sievert, C., Schloerke, B., Xie, Y., Allen, J., McPherson, J., Dipert, A., Borges, B., 2022. shiny: Web Application Framework for R.</w:t>
      </w:r>
    </w:p>
    <w:p w14:paraId="00514196" w14:textId="77777777" w:rsidR="001E0BF4" w:rsidRPr="001E0BF4" w:rsidRDefault="001E0BF4" w:rsidP="001E0BF4">
      <w:pPr>
        <w:pStyle w:val="Bibliography"/>
        <w:rPr>
          <w:rFonts w:cs="Calibri"/>
          <w:szCs w:val="24"/>
        </w:rPr>
      </w:pPr>
      <w:r w:rsidRPr="001E0BF4">
        <w:rPr>
          <w:rFonts w:cs="Calibri"/>
          <w:szCs w:val="24"/>
        </w:rPr>
        <w:t>Clark, E.R., 1970. Woodcock status report, 1969. U.S. Fish and Wildlife Service, Laurel, MD.</w:t>
      </w:r>
    </w:p>
    <w:p w14:paraId="484DC340" w14:textId="77777777" w:rsidR="001E0BF4" w:rsidRPr="001E0BF4" w:rsidRDefault="001E0BF4" w:rsidP="001E0BF4">
      <w:pPr>
        <w:pStyle w:val="Bibliography"/>
        <w:rPr>
          <w:rFonts w:cs="Calibri"/>
          <w:szCs w:val="24"/>
        </w:rPr>
      </w:pPr>
      <w:r w:rsidRPr="001E0BF4">
        <w:rPr>
          <w:rFonts w:cs="Calibri"/>
          <w:szCs w:val="24"/>
        </w:rPr>
        <w:t>Cohen, E.B., Buler, J.J., Horton, K.G., Loss, S.R., Cabrera-Cruz, S.A., Smolinsky, J.A., Marra, P.P., 2022. Using weather radar to help minimize wind energy impacts on nocturnally migrating birds. Conservation Letters 15, e12887.</w:t>
      </w:r>
    </w:p>
    <w:p w14:paraId="6A484B16" w14:textId="77777777" w:rsidR="001E0BF4" w:rsidRPr="001E0BF4" w:rsidRDefault="001E0BF4" w:rsidP="001E0BF4">
      <w:pPr>
        <w:pStyle w:val="Bibliography"/>
        <w:rPr>
          <w:rFonts w:cs="Calibri"/>
          <w:szCs w:val="24"/>
        </w:rPr>
      </w:pPr>
      <w:r w:rsidRPr="001E0BF4">
        <w:rPr>
          <w:rFonts w:cs="Calibri"/>
          <w:szCs w:val="24"/>
        </w:rPr>
        <w:t>Dobrowski, S.Z., Thorne, J.H., Greenberg, J.A., Safford, H.D., Mynsberge, A.R., Crimmins, S.M., Swanson, A.K., 2011. Modeling plant ranges over 75 years of climate change in California, USA: temporal transferability and species traits. Ecological Monographs 81, 241–257. https://doi.org/10.1890/10-1325.1</w:t>
      </w:r>
    </w:p>
    <w:p w14:paraId="7275753D" w14:textId="371BA9B8" w:rsidR="001E0BF4" w:rsidRPr="001E0BF4" w:rsidRDefault="001E0BF4" w:rsidP="001E0BF4">
      <w:pPr>
        <w:pStyle w:val="Bibliography"/>
        <w:rPr>
          <w:rFonts w:cs="Calibri"/>
          <w:szCs w:val="24"/>
        </w:rPr>
      </w:pPr>
      <w:r w:rsidRPr="001E0BF4">
        <w:rPr>
          <w:rFonts w:cs="Calibri"/>
          <w:szCs w:val="24"/>
        </w:rPr>
        <w:t>ESRI, 2023. ArcGIS Online.</w:t>
      </w:r>
      <w:r w:rsidR="002124D8">
        <w:rPr>
          <w:rFonts w:cs="Calibri"/>
          <w:szCs w:val="24"/>
        </w:rPr>
        <w:t xml:space="preserve"> </w:t>
      </w:r>
      <w:r w:rsidR="002124D8" w:rsidRPr="002124D8">
        <w:rPr>
          <w:rFonts w:cs="Calibri"/>
          <w:szCs w:val="24"/>
        </w:rPr>
        <w:t>https://www.arcgis.com</w:t>
      </w:r>
    </w:p>
    <w:p w14:paraId="1F1F94BB" w14:textId="77777777" w:rsidR="001E0BF4" w:rsidRPr="001E0BF4" w:rsidRDefault="001E0BF4" w:rsidP="001E0BF4">
      <w:pPr>
        <w:pStyle w:val="Bibliography"/>
        <w:rPr>
          <w:rFonts w:cs="Calibri"/>
          <w:szCs w:val="24"/>
        </w:rPr>
      </w:pPr>
      <w:r w:rsidRPr="001E0BF4">
        <w:rPr>
          <w:rFonts w:cs="Calibri"/>
          <w:szCs w:val="24"/>
        </w:rPr>
        <w:t>Fink, C.M., 2013. Dynamic Soil Property Change in Response to Natural Gas Development in Pennsylvania. (Thesis). Pennsylvania State University.</w:t>
      </w:r>
    </w:p>
    <w:p w14:paraId="19998F3F" w14:textId="77777777" w:rsidR="001E0BF4" w:rsidRPr="001E0BF4" w:rsidRDefault="001E0BF4" w:rsidP="001E0BF4">
      <w:pPr>
        <w:pStyle w:val="Bibliography"/>
        <w:rPr>
          <w:rFonts w:cs="Calibri"/>
          <w:szCs w:val="24"/>
        </w:rPr>
      </w:pPr>
      <w:r w:rsidRPr="001E0BF4">
        <w:rPr>
          <w:rFonts w:cs="Calibri"/>
          <w:szCs w:val="24"/>
        </w:rPr>
        <w:t>Fink, D., Auer, T., Johnston, A., Strimas-Mackey, M., Ligocki, S., Robinson, O., Hochachka, W., Jaromczyk, L., Rodewald, A., Wood, C., Davies, I., Spencer, A., 2022. eBird Status and Trends. https://doi.org/10.2173/ebirdst.2021</w:t>
      </w:r>
    </w:p>
    <w:p w14:paraId="3319180A" w14:textId="709B4EFD" w:rsidR="001E0BF4" w:rsidRPr="001E0BF4" w:rsidRDefault="001E0BF4" w:rsidP="001E0BF4">
      <w:pPr>
        <w:pStyle w:val="Bibliography"/>
        <w:rPr>
          <w:rFonts w:cs="Calibri"/>
          <w:szCs w:val="24"/>
        </w:rPr>
      </w:pPr>
      <w:r w:rsidRPr="001E0BF4">
        <w:rPr>
          <w:rFonts w:cs="Calibri"/>
          <w:szCs w:val="24"/>
        </w:rPr>
        <w:t>Genuer, R., Poggi, J.-M., Tuleau-Malot, C., 2022. VSURF: Variable Selection Using Random Forests.</w:t>
      </w:r>
      <w:r w:rsidR="00BB53AB">
        <w:rPr>
          <w:rFonts w:cs="Calibri"/>
          <w:szCs w:val="24"/>
        </w:rPr>
        <w:t xml:space="preserve"> </w:t>
      </w:r>
      <w:r w:rsidR="00BB53AB" w:rsidRPr="00BB53AB">
        <w:rPr>
          <w:rFonts w:cs="Calibri"/>
          <w:szCs w:val="24"/>
        </w:rPr>
        <w:t>https://CRAN.R-project.org/package=VSURF</w:t>
      </w:r>
    </w:p>
    <w:p w14:paraId="64BBFB4B" w14:textId="77777777" w:rsidR="001E0BF4" w:rsidRPr="001E0BF4" w:rsidRDefault="001E0BF4" w:rsidP="001E0BF4">
      <w:pPr>
        <w:pStyle w:val="Bibliography"/>
        <w:rPr>
          <w:rFonts w:cs="Calibri"/>
          <w:szCs w:val="24"/>
        </w:rPr>
      </w:pPr>
      <w:r w:rsidRPr="001E0BF4">
        <w:rPr>
          <w:rFonts w:cs="Calibri"/>
          <w:szCs w:val="24"/>
        </w:rPr>
        <w:t>Genuer, R., Poggi, J.-M., Tuleau-Malot, C., 2015. VSURF: an R package for variable selection using random forests. The R Journal 7, 19–33.</w:t>
      </w:r>
    </w:p>
    <w:p w14:paraId="1AA446E9" w14:textId="5225FD3A" w:rsidR="001E0BF4" w:rsidRPr="001E0BF4" w:rsidRDefault="001E0BF4" w:rsidP="001E0BF4">
      <w:pPr>
        <w:pStyle w:val="Bibliography"/>
        <w:rPr>
          <w:rFonts w:cs="Calibri"/>
          <w:szCs w:val="24"/>
        </w:rPr>
      </w:pPr>
      <w:r w:rsidRPr="001E0BF4">
        <w:rPr>
          <w:rFonts w:cs="Calibri"/>
          <w:szCs w:val="24"/>
        </w:rPr>
        <w:t>Glasgow, L.L., 1958. Contributions to the knowledge of the ecology of the American woodcock, Philohela minor (Gmelin), on the wintering range in Louisiana</w:t>
      </w:r>
      <w:r w:rsidR="004E6FF0">
        <w:rPr>
          <w:rFonts w:cs="Calibri"/>
          <w:szCs w:val="24"/>
        </w:rPr>
        <w:t xml:space="preserve"> (Dissertation)</w:t>
      </w:r>
      <w:r w:rsidRPr="001E0BF4">
        <w:rPr>
          <w:rFonts w:cs="Calibri"/>
          <w:szCs w:val="24"/>
        </w:rPr>
        <w:t>. Texas A&amp;M University</w:t>
      </w:r>
      <w:r w:rsidR="00380E30">
        <w:rPr>
          <w:rFonts w:cs="Calibri"/>
          <w:szCs w:val="24"/>
        </w:rPr>
        <w:t>, College Station, Texas</w:t>
      </w:r>
      <w:r w:rsidRPr="001E0BF4">
        <w:rPr>
          <w:rFonts w:cs="Calibri"/>
          <w:szCs w:val="24"/>
        </w:rPr>
        <w:t>.</w:t>
      </w:r>
    </w:p>
    <w:p w14:paraId="2B412A3E" w14:textId="77777777" w:rsidR="001E0BF4" w:rsidRPr="001E0BF4" w:rsidRDefault="001E0BF4" w:rsidP="001E0BF4">
      <w:pPr>
        <w:pStyle w:val="Bibliography"/>
        <w:rPr>
          <w:rFonts w:cs="Calibri"/>
          <w:szCs w:val="24"/>
        </w:rPr>
      </w:pPr>
      <w:r w:rsidRPr="001E0BF4">
        <w:rPr>
          <w:rFonts w:cs="Calibri"/>
          <w:szCs w:val="24"/>
        </w:rPr>
        <w:t>Harper, E., 2006. Open-source technologies in web-based GIS and mapping (Thesis). Northwest Missouri State University, Maryville, Missouri.</w:t>
      </w:r>
    </w:p>
    <w:p w14:paraId="7DFE5EF1" w14:textId="77777777" w:rsidR="001E0BF4" w:rsidRPr="001E0BF4" w:rsidRDefault="001E0BF4" w:rsidP="001E0BF4">
      <w:pPr>
        <w:pStyle w:val="Bibliography"/>
        <w:rPr>
          <w:rFonts w:cs="Calibri"/>
          <w:szCs w:val="24"/>
        </w:rPr>
      </w:pPr>
      <w:r w:rsidRPr="001E0BF4">
        <w:rPr>
          <w:rFonts w:cs="Calibri"/>
          <w:szCs w:val="24"/>
        </w:rPr>
        <w:t>Hesselbarth, M.H.K., Sciaini, M., With, K.A., Wiegand, K., Nowosad, J., 2019. landscapemetrics: an open-source R tool to calculate landscape metrics. Ecography 42, 1648–1657.</w:t>
      </w:r>
    </w:p>
    <w:p w14:paraId="228D3C43" w14:textId="77777777" w:rsidR="001E0BF4" w:rsidRPr="001E0BF4" w:rsidRDefault="001E0BF4" w:rsidP="001E0BF4">
      <w:pPr>
        <w:pStyle w:val="Bibliography"/>
        <w:rPr>
          <w:rFonts w:cs="Calibri"/>
          <w:szCs w:val="24"/>
        </w:rPr>
      </w:pPr>
      <w:r w:rsidRPr="001E0BF4">
        <w:rPr>
          <w:rFonts w:cs="Calibri"/>
          <w:szCs w:val="24"/>
        </w:rPr>
        <w:t>Hopfield, J.J., 1982. Neural networks and physical systems with emergent collective computational abilities. Proceedings of the national academy of sciences 79, 2554–2558.</w:t>
      </w:r>
    </w:p>
    <w:p w14:paraId="1F4DA1CC" w14:textId="77777777" w:rsidR="001E0BF4" w:rsidRPr="001E0BF4" w:rsidRDefault="001E0BF4" w:rsidP="001E0BF4">
      <w:pPr>
        <w:pStyle w:val="Bibliography"/>
        <w:rPr>
          <w:rFonts w:cs="Calibri"/>
          <w:szCs w:val="24"/>
        </w:rPr>
      </w:pPr>
      <w:r w:rsidRPr="001E0BF4">
        <w:rPr>
          <w:rFonts w:cs="Calibri"/>
          <w:szCs w:val="24"/>
        </w:rPr>
        <w:t>Jin, S., Homer, C., Yang, L., Danielson, P., Dewitz, J., Li, C., Zhu, Z., Xian, G., Howard, D., 2019. Overall methodology design for the United States national land cover database 2016 products. Remote Sensing 11, 2971.</w:t>
      </w:r>
    </w:p>
    <w:p w14:paraId="0044BF38" w14:textId="180D5DD3" w:rsidR="001E0BF4" w:rsidRPr="001E0BF4" w:rsidRDefault="001E0BF4" w:rsidP="001E0BF4">
      <w:pPr>
        <w:pStyle w:val="Bibliography"/>
        <w:rPr>
          <w:rFonts w:cs="Calibri"/>
          <w:szCs w:val="24"/>
        </w:rPr>
      </w:pPr>
      <w:r w:rsidRPr="001E0BF4">
        <w:rPr>
          <w:rFonts w:cs="Calibri"/>
          <w:szCs w:val="24"/>
        </w:rPr>
        <w:t>Kelley, J.R., Williamson, S., Cooper, T.R., 2008. American Woodcock Conservation Plan: a summary of and recommendations for woodcock conservation in North America.</w:t>
      </w:r>
      <w:r w:rsidR="00867DBC">
        <w:rPr>
          <w:rFonts w:cs="Calibri"/>
          <w:szCs w:val="24"/>
        </w:rPr>
        <w:t xml:space="preserve"> </w:t>
      </w:r>
      <w:r w:rsidR="00867DBC" w:rsidRPr="00867DBC">
        <w:rPr>
          <w:rFonts w:cs="Calibri"/>
          <w:szCs w:val="24"/>
        </w:rPr>
        <w:t>US Fish &amp; Wildlife Publications</w:t>
      </w:r>
      <w:r w:rsidR="002C1A31">
        <w:rPr>
          <w:rFonts w:cs="Calibri"/>
          <w:szCs w:val="24"/>
        </w:rPr>
        <w:t xml:space="preserve"> 430</w:t>
      </w:r>
      <w:r w:rsidR="00867DBC">
        <w:rPr>
          <w:rFonts w:cs="Calibri"/>
          <w:szCs w:val="24"/>
        </w:rPr>
        <w:t>.</w:t>
      </w:r>
    </w:p>
    <w:p w14:paraId="68686BFB" w14:textId="77777777" w:rsidR="001E0BF4" w:rsidRPr="001E0BF4" w:rsidRDefault="001E0BF4" w:rsidP="001E0BF4">
      <w:pPr>
        <w:pStyle w:val="Bibliography"/>
        <w:rPr>
          <w:rFonts w:cs="Calibri"/>
          <w:szCs w:val="24"/>
        </w:rPr>
      </w:pPr>
      <w:r w:rsidRPr="001E0BF4">
        <w:rPr>
          <w:rFonts w:cs="Calibri"/>
          <w:szCs w:val="24"/>
        </w:rPr>
        <w:t>Liaw, A., Wiener, M., 2002. Classification and Regression by randomForest. R News 2, 18–22.</w:t>
      </w:r>
    </w:p>
    <w:p w14:paraId="09037593" w14:textId="77777777" w:rsidR="001E0BF4" w:rsidRPr="001E0BF4" w:rsidRDefault="001E0BF4" w:rsidP="001E0BF4">
      <w:pPr>
        <w:pStyle w:val="Bibliography"/>
        <w:rPr>
          <w:rFonts w:cs="Calibri"/>
          <w:szCs w:val="24"/>
        </w:rPr>
      </w:pPr>
      <w:r w:rsidRPr="001E0BF4">
        <w:rPr>
          <w:rFonts w:cs="Calibri"/>
          <w:szCs w:val="24"/>
        </w:rPr>
        <w:t>Marra, P.P., Cohen, E.B., Loss, S.R., Rutter, J.E., Tonra, C.M., 2015. A call for full annual cycle research in animal ecology. Biology letters 11, 20150552.</w:t>
      </w:r>
    </w:p>
    <w:p w14:paraId="64C22DCA" w14:textId="77777777" w:rsidR="001E0BF4" w:rsidRPr="001E0BF4" w:rsidRDefault="001E0BF4" w:rsidP="001E0BF4">
      <w:pPr>
        <w:pStyle w:val="Bibliography"/>
        <w:rPr>
          <w:rFonts w:cs="Calibri"/>
          <w:szCs w:val="24"/>
        </w:rPr>
      </w:pPr>
      <w:r w:rsidRPr="001E0BF4">
        <w:rPr>
          <w:rFonts w:cs="Calibri"/>
          <w:szCs w:val="24"/>
        </w:rPr>
        <w:t>McAuley, D.G., Longcore, J.R., Sepik, G.F., 1993. Techniques for Research into Woodcocks: Experiences and Recommendations, in: Proceedings of the Eighth American Woodcock Symposium. U.S. Fish and Wildlife Service, p. 5.</w:t>
      </w:r>
    </w:p>
    <w:p w14:paraId="086390BA" w14:textId="77777777" w:rsidR="001E0BF4" w:rsidRPr="001E0BF4" w:rsidRDefault="001E0BF4" w:rsidP="001E0BF4">
      <w:pPr>
        <w:pStyle w:val="Bibliography"/>
        <w:rPr>
          <w:rFonts w:cs="Calibri"/>
          <w:szCs w:val="24"/>
        </w:rPr>
      </w:pPr>
      <w:r w:rsidRPr="001E0BF4">
        <w:rPr>
          <w:rFonts w:cs="Calibri"/>
          <w:szCs w:val="24"/>
        </w:rPr>
        <w:t>McConnell, M., Burger, L.W., 2011. Precision conservation: a geospatial decision support tool for optimizing conservation and profitability in agricultural landscapes. Journal of Soil and Water Conservation 66, 347–354.</w:t>
      </w:r>
    </w:p>
    <w:p w14:paraId="6EB3EA16" w14:textId="77777777" w:rsidR="001E0BF4" w:rsidRPr="001E0BF4" w:rsidRDefault="001E0BF4" w:rsidP="001E0BF4">
      <w:pPr>
        <w:pStyle w:val="Bibliography"/>
        <w:rPr>
          <w:rFonts w:cs="Calibri"/>
          <w:szCs w:val="24"/>
        </w:rPr>
      </w:pPr>
      <w:r w:rsidRPr="001E0BF4">
        <w:rPr>
          <w:rFonts w:cs="Calibri"/>
          <w:szCs w:val="24"/>
        </w:rPr>
        <w:t>McLaren, J.D., Buler, J.J., Schreckengost, T., Smolinsky, J.A., Boone, M., Emiel van Loon, E., Dawson, D.K., Walters, E.L., 2018. Artificial light at night confounds broad-scale habitat use by migrating birds. Ecology Letters 21, 356–364.</w:t>
      </w:r>
    </w:p>
    <w:p w14:paraId="072848E1" w14:textId="77777777" w:rsidR="001E0BF4" w:rsidRPr="001E0BF4" w:rsidRDefault="001E0BF4" w:rsidP="001E0BF4">
      <w:pPr>
        <w:pStyle w:val="Bibliography"/>
        <w:rPr>
          <w:rFonts w:cs="Calibri"/>
          <w:szCs w:val="24"/>
        </w:rPr>
      </w:pPr>
      <w:r w:rsidRPr="001E0BF4">
        <w:rPr>
          <w:rFonts w:cs="Calibri"/>
          <w:szCs w:val="24"/>
        </w:rPr>
        <w:t>Mehlman, D.W., Mabey, S.E., Ewert, D.N., Duncan, C., Abel, B., Cimprich, D., Sutter, R.D., Woodrey, M., 2005. Conserving stopover sites for forest-dwelling migratory landbirds. The Auk 122, 1281–1290.</w:t>
      </w:r>
    </w:p>
    <w:p w14:paraId="2F808F05" w14:textId="77777777" w:rsidR="001E0BF4" w:rsidRPr="001E0BF4" w:rsidRDefault="001E0BF4" w:rsidP="001E0BF4">
      <w:pPr>
        <w:pStyle w:val="Bibliography"/>
        <w:rPr>
          <w:rFonts w:cs="Calibri"/>
          <w:szCs w:val="24"/>
        </w:rPr>
      </w:pPr>
      <w:r w:rsidRPr="001E0BF4">
        <w:rPr>
          <w:rFonts w:cs="Calibri"/>
          <w:szCs w:val="24"/>
        </w:rPr>
        <w:t>Miller, J., 2010. Species distribution modeling. Geography Compass 4, 490–509.</w:t>
      </w:r>
    </w:p>
    <w:p w14:paraId="71FB7DE4" w14:textId="77777777" w:rsidR="001E0BF4" w:rsidRPr="001E0BF4" w:rsidRDefault="001E0BF4" w:rsidP="001E0BF4">
      <w:pPr>
        <w:pStyle w:val="Bibliography"/>
        <w:rPr>
          <w:rFonts w:cs="Calibri"/>
          <w:szCs w:val="24"/>
        </w:rPr>
      </w:pPr>
      <w:r w:rsidRPr="001E0BF4">
        <w:rPr>
          <w:rFonts w:cs="Calibri"/>
          <w:szCs w:val="24"/>
        </w:rPr>
        <w:t>Moore, J.D., Andersen, D.E., Cooper, T.R., Duguay, J.P., Oldenburger, S.L., Stewart, C.A., Krementz, D.G., 2019. Migratory connectivity of American Woodcock derived using satellite telemetry. The Journal of Wildlife Management 83, 1617–1627.</w:t>
      </w:r>
    </w:p>
    <w:p w14:paraId="5819942E" w14:textId="77777777" w:rsidR="001E0BF4" w:rsidRPr="001E0BF4" w:rsidRDefault="001E0BF4" w:rsidP="001E0BF4">
      <w:pPr>
        <w:pStyle w:val="Bibliography"/>
        <w:rPr>
          <w:rFonts w:cs="Calibri"/>
          <w:szCs w:val="24"/>
        </w:rPr>
      </w:pPr>
      <w:r w:rsidRPr="001E0BF4">
        <w:rPr>
          <w:rFonts w:cs="Calibri"/>
          <w:szCs w:val="24"/>
        </w:rPr>
        <w:t>Myatt, N.A., Krementz, D.G., 2007. Fall migration and habitat use of American woodcock in the central United States. The Journal of wildlife management 71, 1197–1205.</w:t>
      </w:r>
    </w:p>
    <w:p w14:paraId="68568864" w14:textId="77777777" w:rsidR="001E0BF4" w:rsidRPr="001E0BF4" w:rsidRDefault="001E0BF4" w:rsidP="001E0BF4">
      <w:pPr>
        <w:pStyle w:val="Bibliography"/>
        <w:rPr>
          <w:rFonts w:cs="Calibri"/>
          <w:szCs w:val="24"/>
        </w:rPr>
      </w:pPr>
      <w:r w:rsidRPr="001E0BF4">
        <w:rPr>
          <w:rFonts w:cs="Calibri"/>
          <w:szCs w:val="24"/>
        </w:rPr>
        <w:t>Norris, D.R., Marra, P.P., 2007. Seasonal interactions, habitat quality, and population dynamics in migratory birds. The Condor 109, 535–547.</w:t>
      </w:r>
    </w:p>
    <w:p w14:paraId="5ABB62CE" w14:textId="39B32F7C" w:rsidR="001E0BF4" w:rsidRPr="001E0BF4" w:rsidRDefault="001E0BF4" w:rsidP="001E0BF4">
      <w:pPr>
        <w:pStyle w:val="Bibliography"/>
        <w:rPr>
          <w:rFonts w:cs="Calibri"/>
          <w:szCs w:val="24"/>
        </w:rPr>
      </w:pPr>
      <w:r w:rsidRPr="001E0BF4">
        <w:rPr>
          <w:rFonts w:cs="Calibri"/>
          <w:szCs w:val="24"/>
        </w:rPr>
        <w:t>NRCS, 2021. Web Soil Survey.</w:t>
      </w:r>
      <w:r w:rsidR="00BC2001" w:rsidRPr="00BC2001">
        <w:t xml:space="preserve"> </w:t>
      </w:r>
      <w:r w:rsidR="00BC2001" w:rsidRPr="00BC2001">
        <w:rPr>
          <w:rFonts w:cs="Calibri"/>
          <w:szCs w:val="24"/>
        </w:rPr>
        <w:t>https://websoilsurvey.nrcs.usda.gov</w:t>
      </w:r>
    </w:p>
    <w:p w14:paraId="61CA6A0D" w14:textId="77777777" w:rsidR="001E0BF4" w:rsidRPr="001E0BF4" w:rsidRDefault="001E0BF4" w:rsidP="001E0BF4">
      <w:pPr>
        <w:pStyle w:val="Bibliography"/>
        <w:rPr>
          <w:rFonts w:cs="Calibri"/>
          <w:szCs w:val="24"/>
        </w:rPr>
      </w:pPr>
      <w:r w:rsidRPr="001E0BF4">
        <w:rPr>
          <w:rFonts w:cs="Calibri"/>
          <w:szCs w:val="24"/>
        </w:rPr>
        <w:t>Omernik, J.M., Griffith, G.E., 2014. Ecoregions of the conterminous United States: evolution of a hierarchical spatial framework. Environmental Management 54, 1249–1266. https://doi.org/10.1007/s00267-014-0364-1</w:t>
      </w:r>
    </w:p>
    <w:p w14:paraId="2D53602C" w14:textId="77777777" w:rsidR="001E0BF4" w:rsidRPr="001E0BF4" w:rsidRDefault="001E0BF4" w:rsidP="001E0BF4">
      <w:pPr>
        <w:pStyle w:val="Bibliography"/>
        <w:rPr>
          <w:rFonts w:cs="Calibri"/>
          <w:szCs w:val="24"/>
        </w:rPr>
      </w:pPr>
      <w:r w:rsidRPr="001E0BF4">
        <w:rPr>
          <w:rFonts w:cs="Calibri"/>
          <w:szCs w:val="24"/>
        </w:rPr>
        <w:t>Phillips, S.J., Anderson, R.P., Schapire, R.E., 2006. Maximum entropy modeling of species geographic distributions. Ecological modelling 190, 231–259.</w:t>
      </w:r>
    </w:p>
    <w:p w14:paraId="729D3D97" w14:textId="77777777" w:rsidR="001E0BF4" w:rsidRPr="001E0BF4" w:rsidRDefault="001E0BF4" w:rsidP="001E0BF4">
      <w:pPr>
        <w:pStyle w:val="Bibliography"/>
        <w:rPr>
          <w:rFonts w:cs="Calibri"/>
          <w:szCs w:val="24"/>
        </w:rPr>
      </w:pPr>
      <w:r w:rsidRPr="001E0BF4">
        <w:rPr>
          <w:rFonts w:cs="Calibri"/>
          <w:szCs w:val="24"/>
        </w:rPr>
        <w:t>R Core Team, 2022. R: A Language and Environment for Statistical Computing. R Foundation for Statistical Computing, Vienna, Austria.</w:t>
      </w:r>
    </w:p>
    <w:p w14:paraId="1550C03F" w14:textId="77777777" w:rsidR="001E0BF4" w:rsidRPr="001E0BF4" w:rsidRDefault="001E0BF4" w:rsidP="001E0BF4">
      <w:pPr>
        <w:pStyle w:val="Bibliography"/>
        <w:rPr>
          <w:rFonts w:cs="Calibri"/>
          <w:szCs w:val="24"/>
        </w:rPr>
      </w:pPr>
      <w:r w:rsidRPr="001E0BF4">
        <w:rPr>
          <w:rFonts w:cs="Calibri"/>
          <w:szCs w:val="24"/>
        </w:rPr>
        <w:t>Randin, C.F., Dirnböck, T., Dullinger, S., Zimmermann, N.E., Zappa, M., Guisan, A., 2006. Are niche-based species distribution models transferable in space? J Biogeography 33, 1689–1703. https://doi.org/10.1111/j.1365-2699.2006.01466.x</w:t>
      </w:r>
    </w:p>
    <w:p w14:paraId="55EBE410" w14:textId="77777777" w:rsidR="001E0BF4" w:rsidRPr="001E0BF4" w:rsidRDefault="001E0BF4" w:rsidP="001E0BF4">
      <w:pPr>
        <w:pStyle w:val="Bibliography"/>
        <w:rPr>
          <w:rFonts w:cs="Calibri"/>
          <w:szCs w:val="24"/>
        </w:rPr>
      </w:pPr>
      <w:r w:rsidRPr="001E0BF4">
        <w:rPr>
          <w:rFonts w:cs="Calibri"/>
          <w:szCs w:val="24"/>
        </w:rPr>
        <w:t>Rice, J., Anderson, B.W., Ohmart, R.D., 1980. Seasonal Habitat Selection by Birds in the Lower Colorado River Valley. Ecology 61, 1402–1411. https://doi.org/10.2307/1939049</w:t>
      </w:r>
    </w:p>
    <w:p w14:paraId="559915F9" w14:textId="77777777" w:rsidR="001E0BF4" w:rsidRPr="001E0BF4" w:rsidRDefault="001E0BF4" w:rsidP="001E0BF4">
      <w:pPr>
        <w:pStyle w:val="Bibliography"/>
        <w:rPr>
          <w:rFonts w:cs="Calibri"/>
          <w:szCs w:val="24"/>
        </w:rPr>
      </w:pPr>
      <w:r w:rsidRPr="001E0BF4">
        <w:rPr>
          <w:rFonts w:cs="Calibri"/>
          <w:szCs w:val="24"/>
        </w:rPr>
        <w:t>Rieffenberger, J.C., Kletzly, R.C., 1966. Woodcock night-lighting techniques and equipment. WH Goudy, compiler. Woodcock research and management 33–35.</w:t>
      </w:r>
    </w:p>
    <w:p w14:paraId="6CECDB54" w14:textId="5B877F68" w:rsidR="001E0BF4" w:rsidRPr="001E0BF4" w:rsidRDefault="001E0BF4" w:rsidP="001E0BF4">
      <w:pPr>
        <w:pStyle w:val="Bibliography"/>
        <w:rPr>
          <w:rFonts w:cs="Calibri"/>
          <w:szCs w:val="24"/>
        </w:rPr>
      </w:pPr>
      <w:r w:rsidRPr="001E0BF4">
        <w:rPr>
          <w:rFonts w:cs="Calibri"/>
          <w:szCs w:val="24"/>
        </w:rPr>
        <w:t>Robbins, C.S., Bystrak, D., Geissler, P.H., 1986. The Breeding Bird Survey: its first fifteen years, 1965-1979.</w:t>
      </w:r>
      <w:r w:rsidR="000B4F2B">
        <w:rPr>
          <w:rFonts w:cs="Calibri"/>
          <w:szCs w:val="24"/>
        </w:rPr>
        <w:t xml:space="preserve"> Patuxent Wildlife Research Center, Laure</w:t>
      </w:r>
      <w:r w:rsidR="00BE78B2">
        <w:rPr>
          <w:rFonts w:cs="Calibri"/>
          <w:szCs w:val="24"/>
        </w:rPr>
        <w:t>l, Maryland.</w:t>
      </w:r>
    </w:p>
    <w:p w14:paraId="55A7189B" w14:textId="77777777" w:rsidR="001E0BF4" w:rsidRPr="001E0BF4" w:rsidRDefault="001E0BF4" w:rsidP="001E0BF4">
      <w:pPr>
        <w:pStyle w:val="Bibliography"/>
        <w:rPr>
          <w:rFonts w:cs="Calibri"/>
          <w:szCs w:val="24"/>
        </w:rPr>
      </w:pPr>
      <w:r w:rsidRPr="001E0BF4">
        <w:rPr>
          <w:rFonts w:cs="Calibri"/>
          <w:szCs w:val="24"/>
        </w:rPr>
        <w:t>Seamans, M.E., Rau, R.D., 2020. American Woodcock Population Status, 2020. U.S. Fish and Wildlife Service, Laurel, MD.</w:t>
      </w:r>
    </w:p>
    <w:p w14:paraId="0667CC27" w14:textId="77777777" w:rsidR="001E0BF4" w:rsidRPr="001E0BF4" w:rsidRDefault="001E0BF4" w:rsidP="001E0BF4">
      <w:pPr>
        <w:pStyle w:val="Bibliography"/>
        <w:rPr>
          <w:rFonts w:cs="Calibri"/>
          <w:szCs w:val="24"/>
        </w:rPr>
      </w:pPr>
      <w:r w:rsidRPr="001E0BF4">
        <w:rPr>
          <w:rFonts w:cs="Calibri"/>
          <w:szCs w:val="24"/>
        </w:rPr>
        <w:t>Sheldon, W.G., 1960. A method of mist netting woodcocks in summer. Bird-banding 31, 130–135.</w:t>
      </w:r>
    </w:p>
    <w:p w14:paraId="570F9F7A" w14:textId="77777777" w:rsidR="001E0BF4" w:rsidRPr="001E0BF4" w:rsidRDefault="001E0BF4" w:rsidP="001E0BF4">
      <w:pPr>
        <w:pStyle w:val="Bibliography"/>
        <w:rPr>
          <w:rFonts w:cs="Calibri"/>
          <w:szCs w:val="24"/>
        </w:rPr>
      </w:pPr>
      <w:r w:rsidRPr="001E0BF4">
        <w:rPr>
          <w:rFonts w:cs="Calibri"/>
          <w:szCs w:val="24"/>
        </w:rPr>
        <w:t>Stanley, C.Q., Dudash, M.R., Ryder, T.B., Shriver, W.G., Serno, K., Adalsteinsson, S., Marra, P.P., 2021. Seasonal variation in habitat selection for a Neotropical migratory songbird using high-resolution GPS tracking. Ecosphere 12, e03421.</w:t>
      </w:r>
    </w:p>
    <w:p w14:paraId="0D65E4B7" w14:textId="77777777" w:rsidR="001E0BF4" w:rsidRPr="001E0BF4" w:rsidRDefault="001E0BF4" w:rsidP="001E0BF4">
      <w:pPr>
        <w:pStyle w:val="Bibliography"/>
        <w:rPr>
          <w:rFonts w:cs="Calibri"/>
          <w:szCs w:val="24"/>
        </w:rPr>
      </w:pPr>
      <w:r w:rsidRPr="001E0BF4">
        <w:rPr>
          <w:rFonts w:cs="Calibri"/>
          <w:szCs w:val="24"/>
        </w:rPr>
        <w:t>Sugumaran, V., Sugumaran, R., 2007. Web-based Spatial Decision Support Systems (WebSDSS): evolution, architecture, examples and challenges. Communications of the Association for Information Systems 19, 40.</w:t>
      </w:r>
    </w:p>
    <w:p w14:paraId="1903E858" w14:textId="77777777" w:rsidR="001E0BF4" w:rsidRPr="001E0BF4" w:rsidRDefault="001E0BF4" w:rsidP="001E0BF4">
      <w:pPr>
        <w:pStyle w:val="Bibliography"/>
        <w:rPr>
          <w:rFonts w:cs="Calibri"/>
          <w:szCs w:val="24"/>
        </w:rPr>
      </w:pPr>
      <w:r w:rsidRPr="001E0BF4">
        <w:rPr>
          <w:rFonts w:cs="Calibri"/>
          <w:szCs w:val="24"/>
        </w:rPr>
        <w:t>Sullivan, B.L., Wood, C.L., Iliff, M.J., Bonney, R.E., Fink, D., Kelling, S., 2009. eBird: A citizen-based bird observation network in the biological sciences. Biological conservation 142, 2282–2292.</w:t>
      </w:r>
    </w:p>
    <w:p w14:paraId="45F543B9" w14:textId="7533BF12" w:rsidR="001E0BF4" w:rsidRPr="001E0BF4" w:rsidRDefault="001E0BF4" w:rsidP="001E0BF4">
      <w:pPr>
        <w:pStyle w:val="Bibliography"/>
        <w:rPr>
          <w:rFonts w:cs="Calibri"/>
          <w:szCs w:val="24"/>
        </w:rPr>
      </w:pPr>
      <w:r w:rsidRPr="001E0BF4">
        <w:rPr>
          <w:rFonts w:cs="Calibri"/>
          <w:szCs w:val="24"/>
        </w:rPr>
        <w:t>USGS, 2000. 7.5 minute digital elevation models (DEM) for Pennsylvania (30 meter).</w:t>
      </w:r>
      <w:r w:rsidR="00FE3052">
        <w:rPr>
          <w:rFonts w:cs="Calibri"/>
          <w:szCs w:val="24"/>
        </w:rPr>
        <w:t xml:space="preserve"> U.S. Geological Survey, Reston, VA. </w:t>
      </w:r>
      <w:r w:rsidR="00FE3052" w:rsidRPr="00FE3052">
        <w:rPr>
          <w:rFonts w:cs="Calibri"/>
          <w:szCs w:val="24"/>
        </w:rPr>
        <w:t>http://www.pasda.psu.edu</w:t>
      </w:r>
    </w:p>
    <w:p w14:paraId="6D33DC2F" w14:textId="0142A800" w:rsidR="001E0BF4" w:rsidRPr="001E0BF4" w:rsidRDefault="001E0BF4" w:rsidP="001E0BF4">
      <w:pPr>
        <w:pStyle w:val="Bibliography"/>
        <w:rPr>
          <w:rFonts w:cs="Calibri"/>
          <w:szCs w:val="24"/>
        </w:rPr>
      </w:pPr>
      <w:r w:rsidRPr="001E0BF4">
        <w:rPr>
          <w:rFonts w:cs="Calibri"/>
          <w:szCs w:val="24"/>
        </w:rPr>
        <w:t>USGS, USDA, 2020. LANDFIRE 2.0.0 Successional Class Layer.</w:t>
      </w:r>
      <w:r w:rsidR="00691705">
        <w:rPr>
          <w:rFonts w:cs="Calibri"/>
          <w:szCs w:val="24"/>
        </w:rPr>
        <w:t xml:space="preserve"> </w:t>
      </w:r>
      <w:r w:rsidR="00691705" w:rsidRPr="00691705">
        <w:rPr>
          <w:rFonts w:cs="Calibri"/>
          <w:szCs w:val="24"/>
        </w:rPr>
        <w:t>U.S. Geological Survey and U.S. Department of Agriculture</w:t>
      </w:r>
      <w:r w:rsidR="00691705">
        <w:rPr>
          <w:rFonts w:cs="Calibri"/>
          <w:szCs w:val="24"/>
        </w:rPr>
        <w:t xml:space="preserve">, </w:t>
      </w:r>
      <w:r w:rsidR="00691705" w:rsidRPr="00691705">
        <w:rPr>
          <w:rFonts w:cs="Calibri"/>
          <w:szCs w:val="24"/>
        </w:rPr>
        <w:t>Reston, VA and Washington, DC</w:t>
      </w:r>
      <w:r w:rsidR="00691705">
        <w:rPr>
          <w:rFonts w:cs="Calibri"/>
          <w:szCs w:val="24"/>
        </w:rPr>
        <w:t xml:space="preserve">. </w:t>
      </w:r>
      <w:r w:rsidR="007B741C" w:rsidRPr="007B741C">
        <w:rPr>
          <w:rFonts w:cs="Calibri"/>
          <w:szCs w:val="24"/>
        </w:rPr>
        <w:t>http://landfire.cr.usgs.gov</w:t>
      </w:r>
    </w:p>
    <w:p w14:paraId="7992D7F4" w14:textId="77777777" w:rsidR="001E0BF4" w:rsidRPr="001E0BF4" w:rsidRDefault="001E0BF4" w:rsidP="001E0BF4">
      <w:pPr>
        <w:pStyle w:val="Bibliography"/>
        <w:rPr>
          <w:rFonts w:cs="Calibri"/>
          <w:szCs w:val="24"/>
        </w:rPr>
      </w:pPr>
      <w:r w:rsidRPr="001E0BF4">
        <w:rPr>
          <w:rFonts w:cs="Calibri"/>
          <w:szCs w:val="24"/>
        </w:rPr>
        <w:t>Vignali, S., Barras, A.G., Arlettaz, R., Braunisch, V., 2020. SDMtune: An R package to tune and evaluate species distribution models. Ecology and Evolution 10, 11488–11506. https://doi.org/10.1002/ece3.6786</w:t>
      </w:r>
    </w:p>
    <w:p w14:paraId="1173A69A" w14:textId="50C28853" w:rsidR="001E0BF4" w:rsidRPr="001E0BF4" w:rsidRDefault="001E0BF4" w:rsidP="001E0BF4">
      <w:pPr>
        <w:pStyle w:val="Bibliography"/>
        <w:rPr>
          <w:rFonts w:cs="Calibri"/>
          <w:szCs w:val="24"/>
        </w:rPr>
      </w:pPr>
      <w:r w:rsidRPr="001E0BF4">
        <w:rPr>
          <w:rFonts w:cs="Calibri"/>
          <w:szCs w:val="24"/>
        </w:rPr>
        <w:t>Wang, J., Chen, L.S., 2016. MixRF: A Random-Forest-Based Approach for Imputing Clustered Incomplete Data.</w:t>
      </w:r>
      <w:r w:rsidR="007B741C">
        <w:rPr>
          <w:rFonts w:cs="Calibri"/>
          <w:szCs w:val="24"/>
        </w:rPr>
        <w:t xml:space="preserve"> </w:t>
      </w:r>
      <w:r w:rsidR="007B741C" w:rsidRPr="007B741C">
        <w:rPr>
          <w:rFonts w:cs="Calibri"/>
          <w:szCs w:val="24"/>
        </w:rPr>
        <w:t>https://github.com/randel/MixRF</w:t>
      </w:r>
    </w:p>
    <w:p w14:paraId="69FB35B1" w14:textId="1B3C7A8C" w:rsidR="00720867" w:rsidRPr="00FF4544" w:rsidRDefault="00720867" w:rsidP="00FF4544">
      <w:pPr>
        <w:spacing w:line="480" w:lineRule="auto"/>
        <w:rPr>
          <w:b/>
          <w:bCs/>
        </w:rPr>
      </w:pPr>
    </w:p>
    <w:sectPr w:rsidR="00720867" w:rsidRPr="00FF45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CC2CF" w14:textId="77777777" w:rsidR="00C4279F" w:rsidRDefault="00C4279F" w:rsidP="007E5A53">
      <w:pPr>
        <w:spacing w:after="0" w:line="240" w:lineRule="auto"/>
      </w:pPr>
      <w:r>
        <w:separator/>
      </w:r>
    </w:p>
  </w:endnote>
  <w:endnote w:type="continuationSeparator" w:id="0">
    <w:p w14:paraId="4A736F6A" w14:textId="77777777" w:rsidR="00C4279F" w:rsidRDefault="00C4279F" w:rsidP="007E5A53">
      <w:pPr>
        <w:spacing w:after="0" w:line="240" w:lineRule="auto"/>
      </w:pPr>
      <w:r>
        <w:continuationSeparator/>
      </w:r>
    </w:p>
  </w:endnote>
  <w:endnote w:type="continuationNotice" w:id="1">
    <w:p w14:paraId="36E23CB0" w14:textId="77777777" w:rsidR="00C4279F" w:rsidRDefault="00C427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19C24086" w:rsidR="00037628" w:rsidRDefault="00037628">
        <w:pPr>
          <w:pStyle w:val="Footer"/>
          <w:jc w:val="right"/>
        </w:pPr>
        <w:r>
          <w:fldChar w:fldCharType="begin"/>
        </w:r>
        <w:r>
          <w:instrText xml:space="preserve"> PAGE   \* MERGEFORMAT </w:instrText>
        </w:r>
        <w:r>
          <w:fldChar w:fldCharType="separate"/>
        </w:r>
        <w:r w:rsidR="00182CDD">
          <w:rPr>
            <w:noProof/>
          </w:rPr>
          <w:t>21</w:t>
        </w:r>
        <w:r>
          <w:rPr>
            <w:noProof/>
          </w:rPr>
          <w:fldChar w:fldCharType="end"/>
        </w:r>
      </w:p>
    </w:sdtContent>
  </w:sdt>
  <w:p w14:paraId="561F79DD" w14:textId="77777777" w:rsidR="00037628" w:rsidRDefault="0003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A54F4" w14:textId="77777777" w:rsidR="00C4279F" w:rsidRDefault="00C4279F" w:rsidP="007E5A53">
      <w:pPr>
        <w:spacing w:after="0" w:line="240" w:lineRule="auto"/>
      </w:pPr>
      <w:r>
        <w:separator/>
      </w:r>
    </w:p>
  </w:footnote>
  <w:footnote w:type="continuationSeparator" w:id="0">
    <w:p w14:paraId="72366DC3" w14:textId="77777777" w:rsidR="00C4279F" w:rsidRDefault="00C4279F" w:rsidP="007E5A53">
      <w:pPr>
        <w:spacing w:after="0" w:line="240" w:lineRule="auto"/>
      </w:pPr>
      <w:r>
        <w:continuationSeparator/>
      </w:r>
    </w:p>
  </w:footnote>
  <w:footnote w:type="continuationNotice" w:id="1">
    <w:p w14:paraId="68CB474D" w14:textId="77777777" w:rsidR="00C4279F" w:rsidRDefault="00C427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7354421">
    <w:abstractNumId w:val="10"/>
  </w:num>
  <w:num w:numId="2" w16cid:durableId="1472357993">
    <w:abstractNumId w:val="8"/>
  </w:num>
  <w:num w:numId="3" w16cid:durableId="1034040085">
    <w:abstractNumId w:val="0"/>
  </w:num>
  <w:num w:numId="4" w16cid:durableId="1536038329">
    <w:abstractNumId w:val="6"/>
  </w:num>
  <w:num w:numId="5" w16cid:durableId="383255226">
    <w:abstractNumId w:val="3"/>
  </w:num>
  <w:num w:numId="6" w16cid:durableId="1033774150">
    <w:abstractNumId w:val="1"/>
  </w:num>
  <w:num w:numId="7" w16cid:durableId="1615138243">
    <w:abstractNumId w:val="4"/>
  </w:num>
  <w:num w:numId="8" w16cid:durableId="1368139818">
    <w:abstractNumId w:val="7"/>
  </w:num>
  <w:num w:numId="9" w16cid:durableId="1573007073">
    <w:abstractNumId w:val="2"/>
  </w:num>
  <w:num w:numId="10" w16cid:durableId="979268926">
    <w:abstractNumId w:val="9"/>
  </w:num>
  <w:num w:numId="11" w16cid:durableId="13374214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A1B"/>
    <w:rsid w:val="000018B6"/>
    <w:rsid w:val="00001FB1"/>
    <w:rsid w:val="00001FF5"/>
    <w:rsid w:val="00002862"/>
    <w:rsid w:val="00002A1E"/>
    <w:rsid w:val="000034CF"/>
    <w:rsid w:val="0000360F"/>
    <w:rsid w:val="00003CDF"/>
    <w:rsid w:val="00004DA6"/>
    <w:rsid w:val="000059B8"/>
    <w:rsid w:val="00007423"/>
    <w:rsid w:val="00007A08"/>
    <w:rsid w:val="00007B05"/>
    <w:rsid w:val="00007DE9"/>
    <w:rsid w:val="000109BB"/>
    <w:rsid w:val="00011A53"/>
    <w:rsid w:val="00013BF9"/>
    <w:rsid w:val="00013C36"/>
    <w:rsid w:val="0001477E"/>
    <w:rsid w:val="000166A0"/>
    <w:rsid w:val="00017DD1"/>
    <w:rsid w:val="00021770"/>
    <w:rsid w:val="00022CA2"/>
    <w:rsid w:val="00025F2A"/>
    <w:rsid w:val="00027076"/>
    <w:rsid w:val="00027314"/>
    <w:rsid w:val="000274E7"/>
    <w:rsid w:val="00027D90"/>
    <w:rsid w:val="0003154A"/>
    <w:rsid w:val="000315A6"/>
    <w:rsid w:val="00031A5C"/>
    <w:rsid w:val="00031EA8"/>
    <w:rsid w:val="00032504"/>
    <w:rsid w:val="00032526"/>
    <w:rsid w:val="00033C31"/>
    <w:rsid w:val="00033DC0"/>
    <w:rsid w:val="00034454"/>
    <w:rsid w:val="00035590"/>
    <w:rsid w:val="000356F1"/>
    <w:rsid w:val="00035C2D"/>
    <w:rsid w:val="00037628"/>
    <w:rsid w:val="00041A4C"/>
    <w:rsid w:val="00041A55"/>
    <w:rsid w:val="0004210E"/>
    <w:rsid w:val="00045DD7"/>
    <w:rsid w:val="00045F54"/>
    <w:rsid w:val="00046485"/>
    <w:rsid w:val="0004656C"/>
    <w:rsid w:val="00046BE1"/>
    <w:rsid w:val="000520EA"/>
    <w:rsid w:val="00052A38"/>
    <w:rsid w:val="00055074"/>
    <w:rsid w:val="00056D07"/>
    <w:rsid w:val="000579DB"/>
    <w:rsid w:val="00060373"/>
    <w:rsid w:val="000626A2"/>
    <w:rsid w:val="0006297B"/>
    <w:rsid w:val="00064489"/>
    <w:rsid w:val="0006491D"/>
    <w:rsid w:val="00064FA9"/>
    <w:rsid w:val="000668A8"/>
    <w:rsid w:val="00067C92"/>
    <w:rsid w:val="00070A88"/>
    <w:rsid w:val="00075352"/>
    <w:rsid w:val="000759AB"/>
    <w:rsid w:val="00080767"/>
    <w:rsid w:val="0008209E"/>
    <w:rsid w:val="0008299D"/>
    <w:rsid w:val="000833B4"/>
    <w:rsid w:val="00084D82"/>
    <w:rsid w:val="00085494"/>
    <w:rsid w:val="00087C65"/>
    <w:rsid w:val="00091982"/>
    <w:rsid w:val="00092380"/>
    <w:rsid w:val="000926B1"/>
    <w:rsid w:val="00092A1B"/>
    <w:rsid w:val="000943D8"/>
    <w:rsid w:val="00095DCA"/>
    <w:rsid w:val="00097C45"/>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DF8"/>
    <w:rsid w:val="000B4F2B"/>
    <w:rsid w:val="000B5A6E"/>
    <w:rsid w:val="000B5B26"/>
    <w:rsid w:val="000B754A"/>
    <w:rsid w:val="000C20F8"/>
    <w:rsid w:val="000C3329"/>
    <w:rsid w:val="000C44AF"/>
    <w:rsid w:val="000C488B"/>
    <w:rsid w:val="000C4EF1"/>
    <w:rsid w:val="000C514F"/>
    <w:rsid w:val="000C6D87"/>
    <w:rsid w:val="000D2177"/>
    <w:rsid w:val="000D223E"/>
    <w:rsid w:val="000D27BF"/>
    <w:rsid w:val="000D339F"/>
    <w:rsid w:val="000D3989"/>
    <w:rsid w:val="000D4CF3"/>
    <w:rsid w:val="000D6C7D"/>
    <w:rsid w:val="000E04E0"/>
    <w:rsid w:val="000E0BA2"/>
    <w:rsid w:val="000E203D"/>
    <w:rsid w:val="000E2878"/>
    <w:rsid w:val="000E37EC"/>
    <w:rsid w:val="000E6582"/>
    <w:rsid w:val="000E7397"/>
    <w:rsid w:val="000E775A"/>
    <w:rsid w:val="000E78FE"/>
    <w:rsid w:val="000F0EAE"/>
    <w:rsid w:val="000F1794"/>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4725"/>
    <w:rsid w:val="0011754C"/>
    <w:rsid w:val="00117ED9"/>
    <w:rsid w:val="00120F46"/>
    <w:rsid w:val="0012299D"/>
    <w:rsid w:val="00122C89"/>
    <w:rsid w:val="00123286"/>
    <w:rsid w:val="001246BC"/>
    <w:rsid w:val="001247FA"/>
    <w:rsid w:val="00124CF5"/>
    <w:rsid w:val="00124CF6"/>
    <w:rsid w:val="00126849"/>
    <w:rsid w:val="001273E3"/>
    <w:rsid w:val="00130CEB"/>
    <w:rsid w:val="00130FA5"/>
    <w:rsid w:val="0013116F"/>
    <w:rsid w:val="0013173B"/>
    <w:rsid w:val="0013290D"/>
    <w:rsid w:val="001330EA"/>
    <w:rsid w:val="001334F4"/>
    <w:rsid w:val="00135A5B"/>
    <w:rsid w:val="00135A60"/>
    <w:rsid w:val="00135BCD"/>
    <w:rsid w:val="00135CC2"/>
    <w:rsid w:val="001361FF"/>
    <w:rsid w:val="00137EB9"/>
    <w:rsid w:val="00140E86"/>
    <w:rsid w:val="001414FD"/>
    <w:rsid w:val="0014268B"/>
    <w:rsid w:val="00142B1A"/>
    <w:rsid w:val="001434E3"/>
    <w:rsid w:val="0014550A"/>
    <w:rsid w:val="0014589F"/>
    <w:rsid w:val="00150C8A"/>
    <w:rsid w:val="00151F5C"/>
    <w:rsid w:val="0015273D"/>
    <w:rsid w:val="001528B9"/>
    <w:rsid w:val="00152E38"/>
    <w:rsid w:val="0015339C"/>
    <w:rsid w:val="0015372C"/>
    <w:rsid w:val="00153A3E"/>
    <w:rsid w:val="00155475"/>
    <w:rsid w:val="00162245"/>
    <w:rsid w:val="0016224D"/>
    <w:rsid w:val="00162947"/>
    <w:rsid w:val="00162D5E"/>
    <w:rsid w:val="001635B5"/>
    <w:rsid w:val="0016376E"/>
    <w:rsid w:val="00165093"/>
    <w:rsid w:val="001658F2"/>
    <w:rsid w:val="00166583"/>
    <w:rsid w:val="00166A50"/>
    <w:rsid w:val="00167B33"/>
    <w:rsid w:val="00170E44"/>
    <w:rsid w:val="0017103D"/>
    <w:rsid w:val="001721DD"/>
    <w:rsid w:val="0017227A"/>
    <w:rsid w:val="001726E6"/>
    <w:rsid w:val="00173792"/>
    <w:rsid w:val="00174A0B"/>
    <w:rsid w:val="00174A16"/>
    <w:rsid w:val="0017677A"/>
    <w:rsid w:val="00177AF0"/>
    <w:rsid w:val="00180303"/>
    <w:rsid w:val="001803CB"/>
    <w:rsid w:val="00180D4F"/>
    <w:rsid w:val="00182CDD"/>
    <w:rsid w:val="00187836"/>
    <w:rsid w:val="00190202"/>
    <w:rsid w:val="00193D58"/>
    <w:rsid w:val="001949CE"/>
    <w:rsid w:val="0019553D"/>
    <w:rsid w:val="00196CF8"/>
    <w:rsid w:val="001976F4"/>
    <w:rsid w:val="001A199F"/>
    <w:rsid w:val="001A2463"/>
    <w:rsid w:val="001A3773"/>
    <w:rsid w:val="001A4620"/>
    <w:rsid w:val="001A508C"/>
    <w:rsid w:val="001A53CF"/>
    <w:rsid w:val="001A623F"/>
    <w:rsid w:val="001A6522"/>
    <w:rsid w:val="001A7B7A"/>
    <w:rsid w:val="001A7E03"/>
    <w:rsid w:val="001B104E"/>
    <w:rsid w:val="001B1801"/>
    <w:rsid w:val="001B232A"/>
    <w:rsid w:val="001B3286"/>
    <w:rsid w:val="001B3CD5"/>
    <w:rsid w:val="001B3DD2"/>
    <w:rsid w:val="001B3DFB"/>
    <w:rsid w:val="001B681A"/>
    <w:rsid w:val="001C0EA8"/>
    <w:rsid w:val="001C1277"/>
    <w:rsid w:val="001C1687"/>
    <w:rsid w:val="001C19A5"/>
    <w:rsid w:val="001C2232"/>
    <w:rsid w:val="001C241B"/>
    <w:rsid w:val="001C460E"/>
    <w:rsid w:val="001C4AB7"/>
    <w:rsid w:val="001C518D"/>
    <w:rsid w:val="001C6519"/>
    <w:rsid w:val="001C66B4"/>
    <w:rsid w:val="001D0577"/>
    <w:rsid w:val="001D2965"/>
    <w:rsid w:val="001D2C4E"/>
    <w:rsid w:val="001D4C13"/>
    <w:rsid w:val="001D5C4C"/>
    <w:rsid w:val="001D5F75"/>
    <w:rsid w:val="001D6D0A"/>
    <w:rsid w:val="001E08BC"/>
    <w:rsid w:val="001E0BF4"/>
    <w:rsid w:val="001E15C7"/>
    <w:rsid w:val="001E1BB6"/>
    <w:rsid w:val="001E3351"/>
    <w:rsid w:val="001F0786"/>
    <w:rsid w:val="001F1470"/>
    <w:rsid w:val="001F198D"/>
    <w:rsid w:val="001F22F0"/>
    <w:rsid w:val="001F2F87"/>
    <w:rsid w:val="001F31E2"/>
    <w:rsid w:val="001F3EA1"/>
    <w:rsid w:val="001F4196"/>
    <w:rsid w:val="001F5D02"/>
    <w:rsid w:val="001F6ADA"/>
    <w:rsid w:val="001F703B"/>
    <w:rsid w:val="001F7A4A"/>
    <w:rsid w:val="002002E0"/>
    <w:rsid w:val="00200C5E"/>
    <w:rsid w:val="00200E85"/>
    <w:rsid w:val="00202704"/>
    <w:rsid w:val="00204AB0"/>
    <w:rsid w:val="00204B24"/>
    <w:rsid w:val="002052B2"/>
    <w:rsid w:val="002060E2"/>
    <w:rsid w:val="002075D2"/>
    <w:rsid w:val="00207C80"/>
    <w:rsid w:val="00210D9F"/>
    <w:rsid w:val="0021142C"/>
    <w:rsid w:val="00212324"/>
    <w:rsid w:val="002124D8"/>
    <w:rsid w:val="00212A00"/>
    <w:rsid w:val="00213102"/>
    <w:rsid w:val="00213B17"/>
    <w:rsid w:val="00214092"/>
    <w:rsid w:val="0021442E"/>
    <w:rsid w:val="00214D29"/>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4162"/>
    <w:rsid w:val="00225779"/>
    <w:rsid w:val="002262A3"/>
    <w:rsid w:val="002304E5"/>
    <w:rsid w:val="00231E6C"/>
    <w:rsid w:val="00232D62"/>
    <w:rsid w:val="0023310A"/>
    <w:rsid w:val="00233606"/>
    <w:rsid w:val="00233FC3"/>
    <w:rsid w:val="002342A8"/>
    <w:rsid w:val="002344CB"/>
    <w:rsid w:val="002346B8"/>
    <w:rsid w:val="00237AFD"/>
    <w:rsid w:val="0024179D"/>
    <w:rsid w:val="00241A92"/>
    <w:rsid w:val="0024243C"/>
    <w:rsid w:val="00242A89"/>
    <w:rsid w:val="00242D53"/>
    <w:rsid w:val="00242DD3"/>
    <w:rsid w:val="00242E59"/>
    <w:rsid w:val="00244776"/>
    <w:rsid w:val="0024523D"/>
    <w:rsid w:val="00246411"/>
    <w:rsid w:val="0025129B"/>
    <w:rsid w:val="00252968"/>
    <w:rsid w:val="002529DD"/>
    <w:rsid w:val="00252CEB"/>
    <w:rsid w:val="00253256"/>
    <w:rsid w:val="00253D0F"/>
    <w:rsid w:val="00255AA0"/>
    <w:rsid w:val="002603B6"/>
    <w:rsid w:val="002610F7"/>
    <w:rsid w:val="00263F4F"/>
    <w:rsid w:val="00264AB4"/>
    <w:rsid w:val="0026522F"/>
    <w:rsid w:val="0026523F"/>
    <w:rsid w:val="00265623"/>
    <w:rsid w:val="002709AD"/>
    <w:rsid w:val="0027153D"/>
    <w:rsid w:val="00271779"/>
    <w:rsid w:val="00271945"/>
    <w:rsid w:val="00271AB2"/>
    <w:rsid w:val="002740BD"/>
    <w:rsid w:val="00274BB6"/>
    <w:rsid w:val="00276F26"/>
    <w:rsid w:val="0027771C"/>
    <w:rsid w:val="00277C78"/>
    <w:rsid w:val="00277D42"/>
    <w:rsid w:val="00282974"/>
    <w:rsid w:val="00284C51"/>
    <w:rsid w:val="00285850"/>
    <w:rsid w:val="00285B67"/>
    <w:rsid w:val="00286D53"/>
    <w:rsid w:val="00287D60"/>
    <w:rsid w:val="00287DB1"/>
    <w:rsid w:val="00290D60"/>
    <w:rsid w:val="00290E02"/>
    <w:rsid w:val="00291500"/>
    <w:rsid w:val="00291709"/>
    <w:rsid w:val="00291777"/>
    <w:rsid w:val="002917F5"/>
    <w:rsid w:val="00292B67"/>
    <w:rsid w:val="0029340A"/>
    <w:rsid w:val="0029342C"/>
    <w:rsid w:val="00293528"/>
    <w:rsid w:val="002935C6"/>
    <w:rsid w:val="0029545F"/>
    <w:rsid w:val="002A03A6"/>
    <w:rsid w:val="002A0582"/>
    <w:rsid w:val="002A0691"/>
    <w:rsid w:val="002A1EDF"/>
    <w:rsid w:val="002A23F7"/>
    <w:rsid w:val="002A2FAE"/>
    <w:rsid w:val="002A3990"/>
    <w:rsid w:val="002A4162"/>
    <w:rsid w:val="002A73F9"/>
    <w:rsid w:val="002A7D72"/>
    <w:rsid w:val="002B0B91"/>
    <w:rsid w:val="002B1B02"/>
    <w:rsid w:val="002B2456"/>
    <w:rsid w:val="002B26DA"/>
    <w:rsid w:val="002B3874"/>
    <w:rsid w:val="002B54EA"/>
    <w:rsid w:val="002B6DDA"/>
    <w:rsid w:val="002B7CCE"/>
    <w:rsid w:val="002B7D3B"/>
    <w:rsid w:val="002C1305"/>
    <w:rsid w:val="002C181B"/>
    <w:rsid w:val="002C1A31"/>
    <w:rsid w:val="002C369D"/>
    <w:rsid w:val="002C53C2"/>
    <w:rsid w:val="002C594E"/>
    <w:rsid w:val="002C7857"/>
    <w:rsid w:val="002D1B90"/>
    <w:rsid w:val="002D1F07"/>
    <w:rsid w:val="002D2BD8"/>
    <w:rsid w:val="002D3045"/>
    <w:rsid w:val="002D448F"/>
    <w:rsid w:val="002D5C98"/>
    <w:rsid w:val="002D5C9F"/>
    <w:rsid w:val="002D683F"/>
    <w:rsid w:val="002D6B6B"/>
    <w:rsid w:val="002E038B"/>
    <w:rsid w:val="002E4872"/>
    <w:rsid w:val="002E5134"/>
    <w:rsid w:val="002E645F"/>
    <w:rsid w:val="002E7067"/>
    <w:rsid w:val="002F14AB"/>
    <w:rsid w:val="002F17A7"/>
    <w:rsid w:val="002F2744"/>
    <w:rsid w:val="002F2CDA"/>
    <w:rsid w:val="002F32AA"/>
    <w:rsid w:val="002F3588"/>
    <w:rsid w:val="002F36CE"/>
    <w:rsid w:val="002F3F88"/>
    <w:rsid w:val="002F4F46"/>
    <w:rsid w:val="002F7123"/>
    <w:rsid w:val="002F7247"/>
    <w:rsid w:val="002F7562"/>
    <w:rsid w:val="00300F52"/>
    <w:rsid w:val="00300FBE"/>
    <w:rsid w:val="00301C21"/>
    <w:rsid w:val="00304E40"/>
    <w:rsid w:val="0030577B"/>
    <w:rsid w:val="003058CB"/>
    <w:rsid w:val="00306A08"/>
    <w:rsid w:val="0030757B"/>
    <w:rsid w:val="003102AF"/>
    <w:rsid w:val="00310FC5"/>
    <w:rsid w:val="0031112F"/>
    <w:rsid w:val="00311CA2"/>
    <w:rsid w:val="00312AF3"/>
    <w:rsid w:val="003170C3"/>
    <w:rsid w:val="003178C5"/>
    <w:rsid w:val="00320A81"/>
    <w:rsid w:val="00320E63"/>
    <w:rsid w:val="003214C1"/>
    <w:rsid w:val="0032157F"/>
    <w:rsid w:val="00323442"/>
    <w:rsid w:val="0032388F"/>
    <w:rsid w:val="00325C1F"/>
    <w:rsid w:val="00326079"/>
    <w:rsid w:val="00330E32"/>
    <w:rsid w:val="00331A79"/>
    <w:rsid w:val="0033281D"/>
    <w:rsid w:val="0033302B"/>
    <w:rsid w:val="00333791"/>
    <w:rsid w:val="00334B17"/>
    <w:rsid w:val="0033520B"/>
    <w:rsid w:val="00335A0A"/>
    <w:rsid w:val="00335C33"/>
    <w:rsid w:val="0033757C"/>
    <w:rsid w:val="00340AAE"/>
    <w:rsid w:val="003417C6"/>
    <w:rsid w:val="003420C9"/>
    <w:rsid w:val="00342F31"/>
    <w:rsid w:val="003445F0"/>
    <w:rsid w:val="00346DBD"/>
    <w:rsid w:val="00347DD9"/>
    <w:rsid w:val="003505A7"/>
    <w:rsid w:val="0035069C"/>
    <w:rsid w:val="00351253"/>
    <w:rsid w:val="00352032"/>
    <w:rsid w:val="00352D53"/>
    <w:rsid w:val="003550E7"/>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60DF"/>
    <w:rsid w:val="003668E4"/>
    <w:rsid w:val="003675FE"/>
    <w:rsid w:val="00367957"/>
    <w:rsid w:val="00370438"/>
    <w:rsid w:val="003711F9"/>
    <w:rsid w:val="003720B4"/>
    <w:rsid w:val="003724B8"/>
    <w:rsid w:val="003730B5"/>
    <w:rsid w:val="003749B4"/>
    <w:rsid w:val="0037709F"/>
    <w:rsid w:val="00377229"/>
    <w:rsid w:val="00380161"/>
    <w:rsid w:val="0038095D"/>
    <w:rsid w:val="00380E30"/>
    <w:rsid w:val="00380E44"/>
    <w:rsid w:val="003819D5"/>
    <w:rsid w:val="00383C2F"/>
    <w:rsid w:val="00384514"/>
    <w:rsid w:val="00384674"/>
    <w:rsid w:val="00385A2E"/>
    <w:rsid w:val="003911C9"/>
    <w:rsid w:val="00392AC2"/>
    <w:rsid w:val="003932B2"/>
    <w:rsid w:val="0039352E"/>
    <w:rsid w:val="003937BB"/>
    <w:rsid w:val="00394ED6"/>
    <w:rsid w:val="00395493"/>
    <w:rsid w:val="003961D8"/>
    <w:rsid w:val="003961FF"/>
    <w:rsid w:val="00396C6A"/>
    <w:rsid w:val="00397400"/>
    <w:rsid w:val="00397C27"/>
    <w:rsid w:val="003A2BF5"/>
    <w:rsid w:val="003A4DB3"/>
    <w:rsid w:val="003A50E3"/>
    <w:rsid w:val="003A53DC"/>
    <w:rsid w:val="003A631C"/>
    <w:rsid w:val="003A6E6D"/>
    <w:rsid w:val="003B0066"/>
    <w:rsid w:val="003B0428"/>
    <w:rsid w:val="003B1916"/>
    <w:rsid w:val="003B3C5F"/>
    <w:rsid w:val="003B42FF"/>
    <w:rsid w:val="003B4ADB"/>
    <w:rsid w:val="003B6BC8"/>
    <w:rsid w:val="003B7293"/>
    <w:rsid w:val="003C128A"/>
    <w:rsid w:val="003C20B5"/>
    <w:rsid w:val="003C33C8"/>
    <w:rsid w:val="003C532A"/>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E005D"/>
    <w:rsid w:val="003E0726"/>
    <w:rsid w:val="003E343B"/>
    <w:rsid w:val="003E4F2F"/>
    <w:rsid w:val="003E6BFB"/>
    <w:rsid w:val="003E7633"/>
    <w:rsid w:val="003E7B88"/>
    <w:rsid w:val="003F03CA"/>
    <w:rsid w:val="003F10B6"/>
    <w:rsid w:val="003F1AA3"/>
    <w:rsid w:val="003F1DC9"/>
    <w:rsid w:val="003F353B"/>
    <w:rsid w:val="003F3D99"/>
    <w:rsid w:val="003F5D0C"/>
    <w:rsid w:val="003F78A6"/>
    <w:rsid w:val="004005B7"/>
    <w:rsid w:val="00400880"/>
    <w:rsid w:val="00400B9E"/>
    <w:rsid w:val="00401319"/>
    <w:rsid w:val="00401F22"/>
    <w:rsid w:val="00401F7D"/>
    <w:rsid w:val="004038BB"/>
    <w:rsid w:val="00406A00"/>
    <w:rsid w:val="00412032"/>
    <w:rsid w:val="00412DEA"/>
    <w:rsid w:val="00413097"/>
    <w:rsid w:val="004163FA"/>
    <w:rsid w:val="0041729C"/>
    <w:rsid w:val="0041793C"/>
    <w:rsid w:val="00417A8D"/>
    <w:rsid w:val="00420DA8"/>
    <w:rsid w:val="0042219A"/>
    <w:rsid w:val="004225ED"/>
    <w:rsid w:val="0042434E"/>
    <w:rsid w:val="004245DE"/>
    <w:rsid w:val="00425791"/>
    <w:rsid w:val="00426A46"/>
    <w:rsid w:val="00427616"/>
    <w:rsid w:val="00427C11"/>
    <w:rsid w:val="004300DD"/>
    <w:rsid w:val="004305A5"/>
    <w:rsid w:val="00431DED"/>
    <w:rsid w:val="00431EFA"/>
    <w:rsid w:val="00433C56"/>
    <w:rsid w:val="004342CB"/>
    <w:rsid w:val="0043437F"/>
    <w:rsid w:val="004346F1"/>
    <w:rsid w:val="00434F28"/>
    <w:rsid w:val="00435445"/>
    <w:rsid w:val="00436106"/>
    <w:rsid w:val="00440A25"/>
    <w:rsid w:val="00443CA3"/>
    <w:rsid w:val="004456AB"/>
    <w:rsid w:val="00446FCC"/>
    <w:rsid w:val="004509EB"/>
    <w:rsid w:val="00450AFA"/>
    <w:rsid w:val="00453C14"/>
    <w:rsid w:val="00460E15"/>
    <w:rsid w:val="004631F5"/>
    <w:rsid w:val="0046410B"/>
    <w:rsid w:val="0047045B"/>
    <w:rsid w:val="00470F8B"/>
    <w:rsid w:val="0047203B"/>
    <w:rsid w:val="00472D18"/>
    <w:rsid w:val="00473267"/>
    <w:rsid w:val="00474F8B"/>
    <w:rsid w:val="0047505E"/>
    <w:rsid w:val="004759E9"/>
    <w:rsid w:val="0047632B"/>
    <w:rsid w:val="0047644F"/>
    <w:rsid w:val="004776D0"/>
    <w:rsid w:val="00480DF4"/>
    <w:rsid w:val="0048286D"/>
    <w:rsid w:val="00482976"/>
    <w:rsid w:val="00483256"/>
    <w:rsid w:val="00483F2E"/>
    <w:rsid w:val="00484818"/>
    <w:rsid w:val="00484A55"/>
    <w:rsid w:val="00485CE1"/>
    <w:rsid w:val="00486A04"/>
    <w:rsid w:val="004873AB"/>
    <w:rsid w:val="00487705"/>
    <w:rsid w:val="00487E70"/>
    <w:rsid w:val="00490896"/>
    <w:rsid w:val="004928F0"/>
    <w:rsid w:val="004938C6"/>
    <w:rsid w:val="004941DD"/>
    <w:rsid w:val="00494D37"/>
    <w:rsid w:val="00495186"/>
    <w:rsid w:val="0049678D"/>
    <w:rsid w:val="004A2A2E"/>
    <w:rsid w:val="004A2D95"/>
    <w:rsid w:val="004A55D2"/>
    <w:rsid w:val="004A5A9C"/>
    <w:rsid w:val="004A6926"/>
    <w:rsid w:val="004A769B"/>
    <w:rsid w:val="004A7BAF"/>
    <w:rsid w:val="004B379D"/>
    <w:rsid w:val="004B408F"/>
    <w:rsid w:val="004B40EB"/>
    <w:rsid w:val="004B465D"/>
    <w:rsid w:val="004B4E9E"/>
    <w:rsid w:val="004B7BB7"/>
    <w:rsid w:val="004C0880"/>
    <w:rsid w:val="004C0D0E"/>
    <w:rsid w:val="004C188D"/>
    <w:rsid w:val="004C1D3B"/>
    <w:rsid w:val="004C2051"/>
    <w:rsid w:val="004C5B07"/>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6C9F"/>
    <w:rsid w:val="004D740E"/>
    <w:rsid w:val="004E13B0"/>
    <w:rsid w:val="004E1535"/>
    <w:rsid w:val="004E1E86"/>
    <w:rsid w:val="004E2574"/>
    <w:rsid w:val="004E277A"/>
    <w:rsid w:val="004E3F16"/>
    <w:rsid w:val="004E464D"/>
    <w:rsid w:val="004E5A31"/>
    <w:rsid w:val="004E5C3D"/>
    <w:rsid w:val="004E5D10"/>
    <w:rsid w:val="004E6FF0"/>
    <w:rsid w:val="004E77B8"/>
    <w:rsid w:val="004F0C3F"/>
    <w:rsid w:val="004F1A0C"/>
    <w:rsid w:val="004F2326"/>
    <w:rsid w:val="004F2756"/>
    <w:rsid w:val="004F5830"/>
    <w:rsid w:val="004F6DD4"/>
    <w:rsid w:val="00500316"/>
    <w:rsid w:val="00500A58"/>
    <w:rsid w:val="00502895"/>
    <w:rsid w:val="005028AA"/>
    <w:rsid w:val="005032CA"/>
    <w:rsid w:val="0050576C"/>
    <w:rsid w:val="005063B9"/>
    <w:rsid w:val="00506F38"/>
    <w:rsid w:val="005109C3"/>
    <w:rsid w:val="0051170B"/>
    <w:rsid w:val="00513813"/>
    <w:rsid w:val="00514D68"/>
    <w:rsid w:val="005155C8"/>
    <w:rsid w:val="00515854"/>
    <w:rsid w:val="00516D7B"/>
    <w:rsid w:val="00517959"/>
    <w:rsid w:val="00523701"/>
    <w:rsid w:val="00524651"/>
    <w:rsid w:val="0052556F"/>
    <w:rsid w:val="005276B9"/>
    <w:rsid w:val="005278C0"/>
    <w:rsid w:val="005278F7"/>
    <w:rsid w:val="00531038"/>
    <w:rsid w:val="00531823"/>
    <w:rsid w:val="005318C0"/>
    <w:rsid w:val="005336C6"/>
    <w:rsid w:val="0053370F"/>
    <w:rsid w:val="00535721"/>
    <w:rsid w:val="0053652B"/>
    <w:rsid w:val="0053765E"/>
    <w:rsid w:val="00541383"/>
    <w:rsid w:val="00541980"/>
    <w:rsid w:val="00541B68"/>
    <w:rsid w:val="005422CC"/>
    <w:rsid w:val="00543177"/>
    <w:rsid w:val="00545061"/>
    <w:rsid w:val="00545465"/>
    <w:rsid w:val="0054701E"/>
    <w:rsid w:val="00547F14"/>
    <w:rsid w:val="00550918"/>
    <w:rsid w:val="00552018"/>
    <w:rsid w:val="00552523"/>
    <w:rsid w:val="00553AB5"/>
    <w:rsid w:val="00560AD9"/>
    <w:rsid w:val="00560E44"/>
    <w:rsid w:val="00561101"/>
    <w:rsid w:val="005611E5"/>
    <w:rsid w:val="005618A2"/>
    <w:rsid w:val="005629DA"/>
    <w:rsid w:val="00563C54"/>
    <w:rsid w:val="00564097"/>
    <w:rsid w:val="00564AE1"/>
    <w:rsid w:val="0056508B"/>
    <w:rsid w:val="00565368"/>
    <w:rsid w:val="00566248"/>
    <w:rsid w:val="0056727B"/>
    <w:rsid w:val="005679C1"/>
    <w:rsid w:val="00570508"/>
    <w:rsid w:val="00570A33"/>
    <w:rsid w:val="00571558"/>
    <w:rsid w:val="00571C15"/>
    <w:rsid w:val="00571FE0"/>
    <w:rsid w:val="00573928"/>
    <w:rsid w:val="00573FAE"/>
    <w:rsid w:val="00575920"/>
    <w:rsid w:val="00575A48"/>
    <w:rsid w:val="00575BA6"/>
    <w:rsid w:val="005762E8"/>
    <w:rsid w:val="00576541"/>
    <w:rsid w:val="00577835"/>
    <w:rsid w:val="00577EDB"/>
    <w:rsid w:val="00580048"/>
    <w:rsid w:val="00580316"/>
    <w:rsid w:val="00580A02"/>
    <w:rsid w:val="00581CB5"/>
    <w:rsid w:val="005823BE"/>
    <w:rsid w:val="00584C87"/>
    <w:rsid w:val="00585E20"/>
    <w:rsid w:val="00586740"/>
    <w:rsid w:val="00586DE6"/>
    <w:rsid w:val="00587072"/>
    <w:rsid w:val="00587099"/>
    <w:rsid w:val="0059154C"/>
    <w:rsid w:val="005916DE"/>
    <w:rsid w:val="0059210B"/>
    <w:rsid w:val="00593645"/>
    <w:rsid w:val="00595A70"/>
    <w:rsid w:val="00596677"/>
    <w:rsid w:val="00597AB9"/>
    <w:rsid w:val="005A0541"/>
    <w:rsid w:val="005A0EAC"/>
    <w:rsid w:val="005A12DD"/>
    <w:rsid w:val="005A1E90"/>
    <w:rsid w:val="005A207B"/>
    <w:rsid w:val="005A2D82"/>
    <w:rsid w:val="005A306A"/>
    <w:rsid w:val="005A5E36"/>
    <w:rsid w:val="005A5F14"/>
    <w:rsid w:val="005B0266"/>
    <w:rsid w:val="005B02CC"/>
    <w:rsid w:val="005B0D18"/>
    <w:rsid w:val="005B131B"/>
    <w:rsid w:val="005B2DD7"/>
    <w:rsid w:val="005B3B74"/>
    <w:rsid w:val="005B3E0B"/>
    <w:rsid w:val="005B43DD"/>
    <w:rsid w:val="005B661C"/>
    <w:rsid w:val="005B6730"/>
    <w:rsid w:val="005B6886"/>
    <w:rsid w:val="005B769A"/>
    <w:rsid w:val="005B7CC9"/>
    <w:rsid w:val="005C14A5"/>
    <w:rsid w:val="005C16B5"/>
    <w:rsid w:val="005C16EC"/>
    <w:rsid w:val="005C1F6A"/>
    <w:rsid w:val="005C24A7"/>
    <w:rsid w:val="005C2BD4"/>
    <w:rsid w:val="005C41D1"/>
    <w:rsid w:val="005C47FD"/>
    <w:rsid w:val="005C6371"/>
    <w:rsid w:val="005C63D6"/>
    <w:rsid w:val="005C67F3"/>
    <w:rsid w:val="005C7E04"/>
    <w:rsid w:val="005D2B77"/>
    <w:rsid w:val="005D5FC8"/>
    <w:rsid w:val="005D63B5"/>
    <w:rsid w:val="005D6ED3"/>
    <w:rsid w:val="005E0B8F"/>
    <w:rsid w:val="005E0C9F"/>
    <w:rsid w:val="005E181C"/>
    <w:rsid w:val="005E2021"/>
    <w:rsid w:val="005E259C"/>
    <w:rsid w:val="005E33DF"/>
    <w:rsid w:val="005E3F9B"/>
    <w:rsid w:val="005E423E"/>
    <w:rsid w:val="005E4CAD"/>
    <w:rsid w:val="005E5299"/>
    <w:rsid w:val="005E59BC"/>
    <w:rsid w:val="005E5E00"/>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4375"/>
    <w:rsid w:val="00604AB9"/>
    <w:rsid w:val="00604F35"/>
    <w:rsid w:val="006050F2"/>
    <w:rsid w:val="006064A1"/>
    <w:rsid w:val="00606706"/>
    <w:rsid w:val="00606C0A"/>
    <w:rsid w:val="006070CE"/>
    <w:rsid w:val="00610F08"/>
    <w:rsid w:val="00611BDE"/>
    <w:rsid w:val="00612298"/>
    <w:rsid w:val="00613CC3"/>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4089"/>
    <w:rsid w:val="00625B53"/>
    <w:rsid w:val="0062668C"/>
    <w:rsid w:val="006275E6"/>
    <w:rsid w:val="00627DDD"/>
    <w:rsid w:val="006304B7"/>
    <w:rsid w:val="006305C8"/>
    <w:rsid w:val="006313C8"/>
    <w:rsid w:val="0063166F"/>
    <w:rsid w:val="00632147"/>
    <w:rsid w:val="006330B6"/>
    <w:rsid w:val="006330CF"/>
    <w:rsid w:val="006344D8"/>
    <w:rsid w:val="006351B8"/>
    <w:rsid w:val="0063645F"/>
    <w:rsid w:val="006365DF"/>
    <w:rsid w:val="00636B08"/>
    <w:rsid w:val="00645F90"/>
    <w:rsid w:val="006464B7"/>
    <w:rsid w:val="00647A59"/>
    <w:rsid w:val="006500D7"/>
    <w:rsid w:val="006521C6"/>
    <w:rsid w:val="00652562"/>
    <w:rsid w:val="0065300C"/>
    <w:rsid w:val="00653EB8"/>
    <w:rsid w:val="00654468"/>
    <w:rsid w:val="00654A05"/>
    <w:rsid w:val="00656549"/>
    <w:rsid w:val="006568BC"/>
    <w:rsid w:val="0065732E"/>
    <w:rsid w:val="00657467"/>
    <w:rsid w:val="006605DE"/>
    <w:rsid w:val="00660D66"/>
    <w:rsid w:val="00663EF1"/>
    <w:rsid w:val="00664D14"/>
    <w:rsid w:val="00664D9F"/>
    <w:rsid w:val="006657D5"/>
    <w:rsid w:val="006664E3"/>
    <w:rsid w:val="00666F80"/>
    <w:rsid w:val="00667484"/>
    <w:rsid w:val="0067048F"/>
    <w:rsid w:val="006716E1"/>
    <w:rsid w:val="006723E5"/>
    <w:rsid w:val="0067320D"/>
    <w:rsid w:val="00673C58"/>
    <w:rsid w:val="00674E1C"/>
    <w:rsid w:val="006755BA"/>
    <w:rsid w:val="00675912"/>
    <w:rsid w:val="00676C18"/>
    <w:rsid w:val="006778AA"/>
    <w:rsid w:val="00680DA9"/>
    <w:rsid w:val="006813B1"/>
    <w:rsid w:val="006831A5"/>
    <w:rsid w:val="00683759"/>
    <w:rsid w:val="00683EB8"/>
    <w:rsid w:val="0068451F"/>
    <w:rsid w:val="00685EB5"/>
    <w:rsid w:val="0068676C"/>
    <w:rsid w:val="00687167"/>
    <w:rsid w:val="00691705"/>
    <w:rsid w:val="00693414"/>
    <w:rsid w:val="006A1F78"/>
    <w:rsid w:val="006A5152"/>
    <w:rsid w:val="006A56F4"/>
    <w:rsid w:val="006A5EB5"/>
    <w:rsid w:val="006A62DF"/>
    <w:rsid w:val="006B2253"/>
    <w:rsid w:val="006B2803"/>
    <w:rsid w:val="006B5DBD"/>
    <w:rsid w:val="006B75A3"/>
    <w:rsid w:val="006B7B70"/>
    <w:rsid w:val="006C24C8"/>
    <w:rsid w:val="006C2ED4"/>
    <w:rsid w:val="006C5021"/>
    <w:rsid w:val="006C5060"/>
    <w:rsid w:val="006C6690"/>
    <w:rsid w:val="006C7437"/>
    <w:rsid w:val="006C7F6C"/>
    <w:rsid w:val="006D06CB"/>
    <w:rsid w:val="006D1250"/>
    <w:rsid w:val="006D2F0E"/>
    <w:rsid w:val="006D3990"/>
    <w:rsid w:val="006D4C13"/>
    <w:rsid w:val="006D6268"/>
    <w:rsid w:val="006D6B2E"/>
    <w:rsid w:val="006D707F"/>
    <w:rsid w:val="006D7480"/>
    <w:rsid w:val="006E4459"/>
    <w:rsid w:val="006E530D"/>
    <w:rsid w:val="006E538C"/>
    <w:rsid w:val="006E5461"/>
    <w:rsid w:val="006E594A"/>
    <w:rsid w:val="006E5E24"/>
    <w:rsid w:val="006E7456"/>
    <w:rsid w:val="006E78F6"/>
    <w:rsid w:val="006F291B"/>
    <w:rsid w:val="006F2F38"/>
    <w:rsid w:val="006F3170"/>
    <w:rsid w:val="006F35E9"/>
    <w:rsid w:val="006F38E3"/>
    <w:rsid w:val="006F4E31"/>
    <w:rsid w:val="006F4F3D"/>
    <w:rsid w:val="006F5396"/>
    <w:rsid w:val="006F5B10"/>
    <w:rsid w:val="006F5C5C"/>
    <w:rsid w:val="006F786C"/>
    <w:rsid w:val="006F7950"/>
    <w:rsid w:val="007009CE"/>
    <w:rsid w:val="00702534"/>
    <w:rsid w:val="0070332C"/>
    <w:rsid w:val="0070440F"/>
    <w:rsid w:val="00705229"/>
    <w:rsid w:val="00705AC3"/>
    <w:rsid w:val="007067C0"/>
    <w:rsid w:val="00712A6D"/>
    <w:rsid w:val="007136D6"/>
    <w:rsid w:val="007138AC"/>
    <w:rsid w:val="00713D0B"/>
    <w:rsid w:val="00713D64"/>
    <w:rsid w:val="007141E3"/>
    <w:rsid w:val="007144BD"/>
    <w:rsid w:val="007155D5"/>
    <w:rsid w:val="00715F64"/>
    <w:rsid w:val="00720867"/>
    <w:rsid w:val="00721A20"/>
    <w:rsid w:val="00722B98"/>
    <w:rsid w:val="007237E2"/>
    <w:rsid w:val="007239D2"/>
    <w:rsid w:val="007252AA"/>
    <w:rsid w:val="007262A2"/>
    <w:rsid w:val="00727457"/>
    <w:rsid w:val="0073030E"/>
    <w:rsid w:val="0073210C"/>
    <w:rsid w:val="00732BFB"/>
    <w:rsid w:val="00732DCC"/>
    <w:rsid w:val="00734A50"/>
    <w:rsid w:val="00735CD5"/>
    <w:rsid w:val="00736D4A"/>
    <w:rsid w:val="00740527"/>
    <w:rsid w:val="00742745"/>
    <w:rsid w:val="00743049"/>
    <w:rsid w:val="0074407B"/>
    <w:rsid w:val="007450D0"/>
    <w:rsid w:val="00745389"/>
    <w:rsid w:val="00745D23"/>
    <w:rsid w:val="00745E51"/>
    <w:rsid w:val="0074608C"/>
    <w:rsid w:val="00746C4C"/>
    <w:rsid w:val="00747DCD"/>
    <w:rsid w:val="00750A4E"/>
    <w:rsid w:val="00750FFC"/>
    <w:rsid w:val="0075356C"/>
    <w:rsid w:val="00754550"/>
    <w:rsid w:val="007552BA"/>
    <w:rsid w:val="00755693"/>
    <w:rsid w:val="0075583A"/>
    <w:rsid w:val="0075586A"/>
    <w:rsid w:val="00756702"/>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4CC9"/>
    <w:rsid w:val="00775093"/>
    <w:rsid w:val="007750F2"/>
    <w:rsid w:val="00776A91"/>
    <w:rsid w:val="00777688"/>
    <w:rsid w:val="00777FA6"/>
    <w:rsid w:val="00781BE0"/>
    <w:rsid w:val="00783994"/>
    <w:rsid w:val="00783BCD"/>
    <w:rsid w:val="0078464E"/>
    <w:rsid w:val="007849C5"/>
    <w:rsid w:val="0078552D"/>
    <w:rsid w:val="0078588C"/>
    <w:rsid w:val="0078734C"/>
    <w:rsid w:val="00787A06"/>
    <w:rsid w:val="00790AB6"/>
    <w:rsid w:val="00791FFF"/>
    <w:rsid w:val="00794E11"/>
    <w:rsid w:val="00794FDE"/>
    <w:rsid w:val="007955D2"/>
    <w:rsid w:val="007956ED"/>
    <w:rsid w:val="007959D0"/>
    <w:rsid w:val="00796EC7"/>
    <w:rsid w:val="007A068A"/>
    <w:rsid w:val="007A1DC5"/>
    <w:rsid w:val="007A22E5"/>
    <w:rsid w:val="007A28B6"/>
    <w:rsid w:val="007A2BAA"/>
    <w:rsid w:val="007A5295"/>
    <w:rsid w:val="007A54FE"/>
    <w:rsid w:val="007A6ECC"/>
    <w:rsid w:val="007A743E"/>
    <w:rsid w:val="007A7526"/>
    <w:rsid w:val="007A7F92"/>
    <w:rsid w:val="007B1134"/>
    <w:rsid w:val="007B1193"/>
    <w:rsid w:val="007B15DF"/>
    <w:rsid w:val="007B18E1"/>
    <w:rsid w:val="007B1932"/>
    <w:rsid w:val="007B2748"/>
    <w:rsid w:val="007B2F90"/>
    <w:rsid w:val="007B36C0"/>
    <w:rsid w:val="007B37EA"/>
    <w:rsid w:val="007B4DF2"/>
    <w:rsid w:val="007B741C"/>
    <w:rsid w:val="007C054A"/>
    <w:rsid w:val="007C0C24"/>
    <w:rsid w:val="007C19E1"/>
    <w:rsid w:val="007C25AF"/>
    <w:rsid w:val="007C26A4"/>
    <w:rsid w:val="007C2C61"/>
    <w:rsid w:val="007C4EDB"/>
    <w:rsid w:val="007C6F5A"/>
    <w:rsid w:val="007C7D46"/>
    <w:rsid w:val="007D038E"/>
    <w:rsid w:val="007D0D2D"/>
    <w:rsid w:val="007D0D79"/>
    <w:rsid w:val="007D2808"/>
    <w:rsid w:val="007D2D5F"/>
    <w:rsid w:val="007D3ACF"/>
    <w:rsid w:val="007D5A8D"/>
    <w:rsid w:val="007E0A11"/>
    <w:rsid w:val="007E2910"/>
    <w:rsid w:val="007E314B"/>
    <w:rsid w:val="007E4114"/>
    <w:rsid w:val="007E5883"/>
    <w:rsid w:val="007E58EE"/>
    <w:rsid w:val="007E5A53"/>
    <w:rsid w:val="007E69AA"/>
    <w:rsid w:val="007E7011"/>
    <w:rsid w:val="007E776C"/>
    <w:rsid w:val="007F0736"/>
    <w:rsid w:val="007F2540"/>
    <w:rsid w:val="007F269D"/>
    <w:rsid w:val="007F3200"/>
    <w:rsid w:val="007F4D1B"/>
    <w:rsid w:val="007F5416"/>
    <w:rsid w:val="007F6681"/>
    <w:rsid w:val="007F6CF2"/>
    <w:rsid w:val="007F76C4"/>
    <w:rsid w:val="00800262"/>
    <w:rsid w:val="00800EC0"/>
    <w:rsid w:val="00801756"/>
    <w:rsid w:val="00801AE0"/>
    <w:rsid w:val="00803800"/>
    <w:rsid w:val="00804393"/>
    <w:rsid w:val="008043F1"/>
    <w:rsid w:val="00806A81"/>
    <w:rsid w:val="008074B7"/>
    <w:rsid w:val="00810E70"/>
    <w:rsid w:val="0081148C"/>
    <w:rsid w:val="00812388"/>
    <w:rsid w:val="008123EF"/>
    <w:rsid w:val="00812540"/>
    <w:rsid w:val="008129DC"/>
    <w:rsid w:val="008131EC"/>
    <w:rsid w:val="008142CB"/>
    <w:rsid w:val="00814BC5"/>
    <w:rsid w:val="00817DE4"/>
    <w:rsid w:val="008202E2"/>
    <w:rsid w:val="008204CC"/>
    <w:rsid w:val="0082131A"/>
    <w:rsid w:val="008217B6"/>
    <w:rsid w:val="008246CB"/>
    <w:rsid w:val="00824D7F"/>
    <w:rsid w:val="0082661F"/>
    <w:rsid w:val="008266D8"/>
    <w:rsid w:val="008269A3"/>
    <w:rsid w:val="00827B52"/>
    <w:rsid w:val="00831244"/>
    <w:rsid w:val="0083247A"/>
    <w:rsid w:val="008336BA"/>
    <w:rsid w:val="00834E8C"/>
    <w:rsid w:val="00836C1F"/>
    <w:rsid w:val="008407D2"/>
    <w:rsid w:val="0084195F"/>
    <w:rsid w:val="00841EF4"/>
    <w:rsid w:val="00842343"/>
    <w:rsid w:val="00842695"/>
    <w:rsid w:val="00842868"/>
    <w:rsid w:val="00844E39"/>
    <w:rsid w:val="00845C35"/>
    <w:rsid w:val="008460D2"/>
    <w:rsid w:val="008463FE"/>
    <w:rsid w:val="0084794A"/>
    <w:rsid w:val="00850943"/>
    <w:rsid w:val="00850C09"/>
    <w:rsid w:val="00853F6A"/>
    <w:rsid w:val="008540FA"/>
    <w:rsid w:val="00854DB5"/>
    <w:rsid w:val="00854E88"/>
    <w:rsid w:val="00855D25"/>
    <w:rsid w:val="00856FCF"/>
    <w:rsid w:val="00857A01"/>
    <w:rsid w:val="00860274"/>
    <w:rsid w:val="0086589C"/>
    <w:rsid w:val="00865EC2"/>
    <w:rsid w:val="00866B9A"/>
    <w:rsid w:val="00866CE7"/>
    <w:rsid w:val="00867DBC"/>
    <w:rsid w:val="00867E12"/>
    <w:rsid w:val="00870437"/>
    <w:rsid w:val="00870668"/>
    <w:rsid w:val="00872084"/>
    <w:rsid w:val="0087336C"/>
    <w:rsid w:val="00873506"/>
    <w:rsid w:val="00875808"/>
    <w:rsid w:val="00875B5D"/>
    <w:rsid w:val="00877035"/>
    <w:rsid w:val="00877F10"/>
    <w:rsid w:val="00881CA0"/>
    <w:rsid w:val="008856B2"/>
    <w:rsid w:val="00885AA0"/>
    <w:rsid w:val="00886E8C"/>
    <w:rsid w:val="00887071"/>
    <w:rsid w:val="0088728E"/>
    <w:rsid w:val="00891B96"/>
    <w:rsid w:val="00893293"/>
    <w:rsid w:val="0089381B"/>
    <w:rsid w:val="00893DCE"/>
    <w:rsid w:val="00895AB0"/>
    <w:rsid w:val="00896C33"/>
    <w:rsid w:val="00897329"/>
    <w:rsid w:val="008A00DD"/>
    <w:rsid w:val="008A05D6"/>
    <w:rsid w:val="008A0688"/>
    <w:rsid w:val="008A08B2"/>
    <w:rsid w:val="008A1232"/>
    <w:rsid w:val="008A14D2"/>
    <w:rsid w:val="008A2494"/>
    <w:rsid w:val="008A2B47"/>
    <w:rsid w:val="008A36F1"/>
    <w:rsid w:val="008A376C"/>
    <w:rsid w:val="008A44D6"/>
    <w:rsid w:val="008A4A15"/>
    <w:rsid w:val="008A4C5D"/>
    <w:rsid w:val="008A4CD8"/>
    <w:rsid w:val="008A60E5"/>
    <w:rsid w:val="008A6674"/>
    <w:rsid w:val="008A68F4"/>
    <w:rsid w:val="008A6948"/>
    <w:rsid w:val="008A7169"/>
    <w:rsid w:val="008A7378"/>
    <w:rsid w:val="008B0782"/>
    <w:rsid w:val="008B090B"/>
    <w:rsid w:val="008B15EC"/>
    <w:rsid w:val="008B32BE"/>
    <w:rsid w:val="008B353A"/>
    <w:rsid w:val="008B542D"/>
    <w:rsid w:val="008B6448"/>
    <w:rsid w:val="008B6750"/>
    <w:rsid w:val="008B6C22"/>
    <w:rsid w:val="008B72FB"/>
    <w:rsid w:val="008C0EF3"/>
    <w:rsid w:val="008C135F"/>
    <w:rsid w:val="008C14DE"/>
    <w:rsid w:val="008C2727"/>
    <w:rsid w:val="008C36F6"/>
    <w:rsid w:val="008C4517"/>
    <w:rsid w:val="008C5822"/>
    <w:rsid w:val="008C5BA0"/>
    <w:rsid w:val="008C614A"/>
    <w:rsid w:val="008C6635"/>
    <w:rsid w:val="008C6952"/>
    <w:rsid w:val="008D0816"/>
    <w:rsid w:val="008D2712"/>
    <w:rsid w:val="008D6915"/>
    <w:rsid w:val="008D78B6"/>
    <w:rsid w:val="008D7A4F"/>
    <w:rsid w:val="008E02EC"/>
    <w:rsid w:val="008E0EF9"/>
    <w:rsid w:val="008E1460"/>
    <w:rsid w:val="008E189F"/>
    <w:rsid w:val="008E2739"/>
    <w:rsid w:val="008E4BE5"/>
    <w:rsid w:val="008E4C50"/>
    <w:rsid w:val="008E5F60"/>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20062"/>
    <w:rsid w:val="00920350"/>
    <w:rsid w:val="009208BA"/>
    <w:rsid w:val="00920E3C"/>
    <w:rsid w:val="00920E81"/>
    <w:rsid w:val="00921E2F"/>
    <w:rsid w:val="00922034"/>
    <w:rsid w:val="00924D22"/>
    <w:rsid w:val="009265B8"/>
    <w:rsid w:val="00926983"/>
    <w:rsid w:val="00926EB6"/>
    <w:rsid w:val="0093137B"/>
    <w:rsid w:val="00931640"/>
    <w:rsid w:val="00931DC3"/>
    <w:rsid w:val="00932AD5"/>
    <w:rsid w:val="00932F61"/>
    <w:rsid w:val="00934D2C"/>
    <w:rsid w:val="00935448"/>
    <w:rsid w:val="00935B9C"/>
    <w:rsid w:val="00936129"/>
    <w:rsid w:val="0093711A"/>
    <w:rsid w:val="0093722F"/>
    <w:rsid w:val="00937B5B"/>
    <w:rsid w:val="00940C43"/>
    <w:rsid w:val="00942B1E"/>
    <w:rsid w:val="00943393"/>
    <w:rsid w:val="00944373"/>
    <w:rsid w:val="00944AEE"/>
    <w:rsid w:val="00944B51"/>
    <w:rsid w:val="009472F9"/>
    <w:rsid w:val="009476AD"/>
    <w:rsid w:val="009500BF"/>
    <w:rsid w:val="009505F9"/>
    <w:rsid w:val="00950AC4"/>
    <w:rsid w:val="00950F8B"/>
    <w:rsid w:val="00951CDC"/>
    <w:rsid w:val="00952092"/>
    <w:rsid w:val="00952C4E"/>
    <w:rsid w:val="009537C7"/>
    <w:rsid w:val="00954A8B"/>
    <w:rsid w:val="009555EF"/>
    <w:rsid w:val="00955C75"/>
    <w:rsid w:val="0095715B"/>
    <w:rsid w:val="00957DFB"/>
    <w:rsid w:val="009607E8"/>
    <w:rsid w:val="00961CF4"/>
    <w:rsid w:val="0096225B"/>
    <w:rsid w:val="009629D1"/>
    <w:rsid w:val="00963769"/>
    <w:rsid w:val="00964AEF"/>
    <w:rsid w:val="0096668A"/>
    <w:rsid w:val="00971C84"/>
    <w:rsid w:val="00971E67"/>
    <w:rsid w:val="0097227C"/>
    <w:rsid w:val="00972737"/>
    <w:rsid w:val="00974903"/>
    <w:rsid w:val="00975185"/>
    <w:rsid w:val="0097586C"/>
    <w:rsid w:val="00976362"/>
    <w:rsid w:val="00976F20"/>
    <w:rsid w:val="00980B44"/>
    <w:rsid w:val="009816F0"/>
    <w:rsid w:val="009819FC"/>
    <w:rsid w:val="0098291B"/>
    <w:rsid w:val="00983EBB"/>
    <w:rsid w:val="009844C3"/>
    <w:rsid w:val="00984887"/>
    <w:rsid w:val="00985689"/>
    <w:rsid w:val="0098610F"/>
    <w:rsid w:val="00986DB1"/>
    <w:rsid w:val="00987A6C"/>
    <w:rsid w:val="0099149A"/>
    <w:rsid w:val="009920DF"/>
    <w:rsid w:val="009920EB"/>
    <w:rsid w:val="00992453"/>
    <w:rsid w:val="00992927"/>
    <w:rsid w:val="00996C21"/>
    <w:rsid w:val="00997204"/>
    <w:rsid w:val="00997882"/>
    <w:rsid w:val="00997B8A"/>
    <w:rsid w:val="009A068E"/>
    <w:rsid w:val="009A3A32"/>
    <w:rsid w:val="009A4F26"/>
    <w:rsid w:val="009A530C"/>
    <w:rsid w:val="009A58C6"/>
    <w:rsid w:val="009A6D83"/>
    <w:rsid w:val="009A7E98"/>
    <w:rsid w:val="009B027B"/>
    <w:rsid w:val="009B060C"/>
    <w:rsid w:val="009B0E8F"/>
    <w:rsid w:val="009B162E"/>
    <w:rsid w:val="009B3B7A"/>
    <w:rsid w:val="009B5DB9"/>
    <w:rsid w:val="009B654E"/>
    <w:rsid w:val="009B6B33"/>
    <w:rsid w:val="009B6CCD"/>
    <w:rsid w:val="009B6EB6"/>
    <w:rsid w:val="009B7144"/>
    <w:rsid w:val="009C03DE"/>
    <w:rsid w:val="009C0814"/>
    <w:rsid w:val="009C0A72"/>
    <w:rsid w:val="009C1521"/>
    <w:rsid w:val="009C3D20"/>
    <w:rsid w:val="009C47A2"/>
    <w:rsid w:val="009C486D"/>
    <w:rsid w:val="009C5E97"/>
    <w:rsid w:val="009C5EA0"/>
    <w:rsid w:val="009C64B1"/>
    <w:rsid w:val="009C6E7F"/>
    <w:rsid w:val="009C7E92"/>
    <w:rsid w:val="009D00D2"/>
    <w:rsid w:val="009D03FE"/>
    <w:rsid w:val="009D2732"/>
    <w:rsid w:val="009D28F0"/>
    <w:rsid w:val="009D2A83"/>
    <w:rsid w:val="009D3FE3"/>
    <w:rsid w:val="009D46A2"/>
    <w:rsid w:val="009D4DCC"/>
    <w:rsid w:val="009D5894"/>
    <w:rsid w:val="009D58C9"/>
    <w:rsid w:val="009D5D4D"/>
    <w:rsid w:val="009D6BC9"/>
    <w:rsid w:val="009D7A74"/>
    <w:rsid w:val="009D7B43"/>
    <w:rsid w:val="009E1B16"/>
    <w:rsid w:val="009E2F7E"/>
    <w:rsid w:val="009E327E"/>
    <w:rsid w:val="009E47C8"/>
    <w:rsid w:val="009E4801"/>
    <w:rsid w:val="009E6496"/>
    <w:rsid w:val="009E68B0"/>
    <w:rsid w:val="009F01FB"/>
    <w:rsid w:val="009F0B8E"/>
    <w:rsid w:val="009F0BB1"/>
    <w:rsid w:val="009F3BE0"/>
    <w:rsid w:val="009F41C2"/>
    <w:rsid w:val="009F41E2"/>
    <w:rsid w:val="009F5F81"/>
    <w:rsid w:val="009F65D2"/>
    <w:rsid w:val="009F69BA"/>
    <w:rsid w:val="009F6CFD"/>
    <w:rsid w:val="009F6FB8"/>
    <w:rsid w:val="009F7BBC"/>
    <w:rsid w:val="00A00747"/>
    <w:rsid w:val="00A031CF"/>
    <w:rsid w:val="00A04151"/>
    <w:rsid w:val="00A0511D"/>
    <w:rsid w:val="00A05BB5"/>
    <w:rsid w:val="00A063E9"/>
    <w:rsid w:val="00A071C2"/>
    <w:rsid w:val="00A0757D"/>
    <w:rsid w:val="00A07B4C"/>
    <w:rsid w:val="00A11FB9"/>
    <w:rsid w:val="00A12FDE"/>
    <w:rsid w:val="00A1374E"/>
    <w:rsid w:val="00A159CB"/>
    <w:rsid w:val="00A15B45"/>
    <w:rsid w:val="00A167BF"/>
    <w:rsid w:val="00A16E40"/>
    <w:rsid w:val="00A20460"/>
    <w:rsid w:val="00A2056C"/>
    <w:rsid w:val="00A21FDE"/>
    <w:rsid w:val="00A302B4"/>
    <w:rsid w:val="00A3140C"/>
    <w:rsid w:val="00A341D9"/>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73B3"/>
    <w:rsid w:val="00A579FA"/>
    <w:rsid w:val="00A61339"/>
    <w:rsid w:val="00A61B95"/>
    <w:rsid w:val="00A61D17"/>
    <w:rsid w:val="00A6292D"/>
    <w:rsid w:val="00A63118"/>
    <w:rsid w:val="00A6348A"/>
    <w:rsid w:val="00A6635B"/>
    <w:rsid w:val="00A66403"/>
    <w:rsid w:val="00A6651B"/>
    <w:rsid w:val="00A6689D"/>
    <w:rsid w:val="00A66CBF"/>
    <w:rsid w:val="00A6718F"/>
    <w:rsid w:val="00A7010F"/>
    <w:rsid w:val="00A7018C"/>
    <w:rsid w:val="00A70A71"/>
    <w:rsid w:val="00A717ED"/>
    <w:rsid w:val="00A71CA7"/>
    <w:rsid w:val="00A725C2"/>
    <w:rsid w:val="00A72C81"/>
    <w:rsid w:val="00A72DF1"/>
    <w:rsid w:val="00A74EEA"/>
    <w:rsid w:val="00A75179"/>
    <w:rsid w:val="00A763C3"/>
    <w:rsid w:val="00A76DA2"/>
    <w:rsid w:val="00A76EAD"/>
    <w:rsid w:val="00A805D3"/>
    <w:rsid w:val="00A85DD0"/>
    <w:rsid w:val="00A86765"/>
    <w:rsid w:val="00A867D9"/>
    <w:rsid w:val="00A871DF"/>
    <w:rsid w:val="00A9112C"/>
    <w:rsid w:val="00A933B0"/>
    <w:rsid w:val="00A939CB"/>
    <w:rsid w:val="00A944C6"/>
    <w:rsid w:val="00A947E0"/>
    <w:rsid w:val="00A94A5E"/>
    <w:rsid w:val="00A96659"/>
    <w:rsid w:val="00A96F35"/>
    <w:rsid w:val="00A978BC"/>
    <w:rsid w:val="00AA1540"/>
    <w:rsid w:val="00AA3386"/>
    <w:rsid w:val="00AA3912"/>
    <w:rsid w:val="00AA4245"/>
    <w:rsid w:val="00AA697D"/>
    <w:rsid w:val="00AA6F5B"/>
    <w:rsid w:val="00AA77EC"/>
    <w:rsid w:val="00AA7820"/>
    <w:rsid w:val="00AB17C7"/>
    <w:rsid w:val="00AB2288"/>
    <w:rsid w:val="00AB41FF"/>
    <w:rsid w:val="00AB5822"/>
    <w:rsid w:val="00AB5B18"/>
    <w:rsid w:val="00AB5B5C"/>
    <w:rsid w:val="00AB714C"/>
    <w:rsid w:val="00AB7B7E"/>
    <w:rsid w:val="00AC0014"/>
    <w:rsid w:val="00AC11D4"/>
    <w:rsid w:val="00AC1CB0"/>
    <w:rsid w:val="00AC3DB3"/>
    <w:rsid w:val="00AC559C"/>
    <w:rsid w:val="00AC5AAA"/>
    <w:rsid w:val="00AC6B7C"/>
    <w:rsid w:val="00AC6BFD"/>
    <w:rsid w:val="00AC7BC5"/>
    <w:rsid w:val="00AC7E08"/>
    <w:rsid w:val="00AD1509"/>
    <w:rsid w:val="00AD2BE0"/>
    <w:rsid w:val="00AD3E60"/>
    <w:rsid w:val="00AD4E1F"/>
    <w:rsid w:val="00AD6B84"/>
    <w:rsid w:val="00AD7DB1"/>
    <w:rsid w:val="00AE0214"/>
    <w:rsid w:val="00AE263C"/>
    <w:rsid w:val="00AE2B54"/>
    <w:rsid w:val="00AE2BE9"/>
    <w:rsid w:val="00AE3324"/>
    <w:rsid w:val="00AE394A"/>
    <w:rsid w:val="00AE4AAF"/>
    <w:rsid w:val="00AE4CDC"/>
    <w:rsid w:val="00AE5868"/>
    <w:rsid w:val="00AE6798"/>
    <w:rsid w:val="00AF17B8"/>
    <w:rsid w:val="00AF1FDF"/>
    <w:rsid w:val="00AF24FF"/>
    <w:rsid w:val="00AF27F4"/>
    <w:rsid w:val="00AF2AC8"/>
    <w:rsid w:val="00AF2B10"/>
    <w:rsid w:val="00AF2C26"/>
    <w:rsid w:val="00AF4740"/>
    <w:rsid w:val="00AF5E99"/>
    <w:rsid w:val="00B024A7"/>
    <w:rsid w:val="00B02690"/>
    <w:rsid w:val="00B0461E"/>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DA"/>
    <w:rsid w:val="00B177ED"/>
    <w:rsid w:val="00B17BA7"/>
    <w:rsid w:val="00B17D36"/>
    <w:rsid w:val="00B2030D"/>
    <w:rsid w:val="00B216CD"/>
    <w:rsid w:val="00B22864"/>
    <w:rsid w:val="00B22C8C"/>
    <w:rsid w:val="00B23AB2"/>
    <w:rsid w:val="00B248B4"/>
    <w:rsid w:val="00B24B23"/>
    <w:rsid w:val="00B25488"/>
    <w:rsid w:val="00B26DA0"/>
    <w:rsid w:val="00B27FC2"/>
    <w:rsid w:val="00B3029E"/>
    <w:rsid w:val="00B31B2B"/>
    <w:rsid w:val="00B329CA"/>
    <w:rsid w:val="00B33CB9"/>
    <w:rsid w:val="00B341D3"/>
    <w:rsid w:val="00B34243"/>
    <w:rsid w:val="00B35D53"/>
    <w:rsid w:val="00B3641F"/>
    <w:rsid w:val="00B37BF5"/>
    <w:rsid w:val="00B40D8A"/>
    <w:rsid w:val="00B4322C"/>
    <w:rsid w:val="00B4425D"/>
    <w:rsid w:val="00B45D24"/>
    <w:rsid w:val="00B4633E"/>
    <w:rsid w:val="00B464E3"/>
    <w:rsid w:val="00B47AA3"/>
    <w:rsid w:val="00B47E0C"/>
    <w:rsid w:val="00B5249F"/>
    <w:rsid w:val="00B53F6F"/>
    <w:rsid w:val="00B554BF"/>
    <w:rsid w:val="00B55626"/>
    <w:rsid w:val="00B600BC"/>
    <w:rsid w:val="00B609C3"/>
    <w:rsid w:val="00B61298"/>
    <w:rsid w:val="00B6259E"/>
    <w:rsid w:val="00B637E9"/>
    <w:rsid w:val="00B6393F"/>
    <w:rsid w:val="00B63C0A"/>
    <w:rsid w:val="00B64F95"/>
    <w:rsid w:val="00B6608D"/>
    <w:rsid w:val="00B67CF1"/>
    <w:rsid w:val="00B70531"/>
    <w:rsid w:val="00B7170F"/>
    <w:rsid w:val="00B71DF0"/>
    <w:rsid w:val="00B727FD"/>
    <w:rsid w:val="00B72C12"/>
    <w:rsid w:val="00B73EA0"/>
    <w:rsid w:val="00B757F8"/>
    <w:rsid w:val="00B82050"/>
    <w:rsid w:val="00B8296C"/>
    <w:rsid w:val="00B83263"/>
    <w:rsid w:val="00B835CC"/>
    <w:rsid w:val="00B8401A"/>
    <w:rsid w:val="00B8428B"/>
    <w:rsid w:val="00B84FB2"/>
    <w:rsid w:val="00B91ACE"/>
    <w:rsid w:val="00B924A6"/>
    <w:rsid w:val="00B92B78"/>
    <w:rsid w:val="00B9307B"/>
    <w:rsid w:val="00B935DF"/>
    <w:rsid w:val="00B9470C"/>
    <w:rsid w:val="00B94E53"/>
    <w:rsid w:val="00B97740"/>
    <w:rsid w:val="00B97A41"/>
    <w:rsid w:val="00BA0797"/>
    <w:rsid w:val="00BA112C"/>
    <w:rsid w:val="00BA1CCB"/>
    <w:rsid w:val="00BA3ABD"/>
    <w:rsid w:val="00BA538C"/>
    <w:rsid w:val="00BB1165"/>
    <w:rsid w:val="00BB1357"/>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28C9"/>
    <w:rsid w:val="00BE307B"/>
    <w:rsid w:val="00BE30B1"/>
    <w:rsid w:val="00BE3458"/>
    <w:rsid w:val="00BE34AC"/>
    <w:rsid w:val="00BE3691"/>
    <w:rsid w:val="00BE4881"/>
    <w:rsid w:val="00BE4FFC"/>
    <w:rsid w:val="00BE5B50"/>
    <w:rsid w:val="00BE6C4A"/>
    <w:rsid w:val="00BE6EE4"/>
    <w:rsid w:val="00BE76FE"/>
    <w:rsid w:val="00BE78B2"/>
    <w:rsid w:val="00BF3139"/>
    <w:rsid w:val="00BF45BB"/>
    <w:rsid w:val="00BF6A98"/>
    <w:rsid w:val="00BF7AC7"/>
    <w:rsid w:val="00C003AD"/>
    <w:rsid w:val="00C0104F"/>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A77"/>
    <w:rsid w:val="00C15CDE"/>
    <w:rsid w:val="00C17F64"/>
    <w:rsid w:val="00C201C1"/>
    <w:rsid w:val="00C201FA"/>
    <w:rsid w:val="00C20A35"/>
    <w:rsid w:val="00C20F18"/>
    <w:rsid w:val="00C22DBF"/>
    <w:rsid w:val="00C23EB4"/>
    <w:rsid w:val="00C247DC"/>
    <w:rsid w:val="00C25322"/>
    <w:rsid w:val="00C27B7A"/>
    <w:rsid w:val="00C3168B"/>
    <w:rsid w:val="00C321D3"/>
    <w:rsid w:val="00C32427"/>
    <w:rsid w:val="00C32E3D"/>
    <w:rsid w:val="00C33E7C"/>
    <w:rsid w:val="00C34BA3"/>
    <w:rsid w:val="00C34F45"/>
    <w:rsid w:val="00C3508F"/>
    <w:rsid w:val="00C36FFA"/>
    <w:rsid w:val="00C37B33"/>
    <w:rsid w:val="00C41F5B"/>
    <w:rsid w:val="00C4279F"/>
    <w:rsid w:val="00C43A48"/>
    <w:rsid w:val="00C46675"/>
    <w:rsid w:val="00C468DF"/>
    <w:rsid w:val="00C46B19"/>
    <w:rsid w:val="00C46EEE"/>
    <w:rsid w:val="00C5057A"/>
    <w:rsid w:val="00C52B77"/>
    <w:rsid w:val="00C53747"/>
    <w:rsid w:val="00C53757"/>
    <w:rsid w:val="00C53D59"/>
    <w:rsid w:val="00C543C6"/>
    <w:rsid w:val="00C55B2A"/>
    <w:rsid w:val="00C60D09"/>
    <w:rsid w:val="00C62703"/>
    <w:rsid w:val="00C62CF1"/>
    <w:rsid w:val="00C64B8F"/>
    <w:rsid w:val="00C64BC5"/>
    <w:rsid w:val="00C65950"/>
    <w:rsid w:val="00C70F3A"/>
    <w:rsid w:val="00C712F7"/>
    <w:rsid w:val="00C71CD9"/>
    <w:rsid w:val="00C71E1E"/>
    <w:rsid w:val="00C72122"/>
    <w:rsid w:val="00C73228"/>
    <w:rsid w:val="00C73AC3"/>
    <w:rsid w:val="00C76787"/>
    <w:rsid w:val="00C77DBA"/>
    <w:rsid w:val="00C811AB"/>
    <w:rsid w:val="00C859CA"/>
    <w:rsid w:val="00C86C9F"/>
    <w:rsid w:val="00C87874"/>
    <w:rsid w:val="00C90306"/>
    <w:rsid w:val="00C903C6"/>
    <w:rsid w:val="00C907B3"/>
    <w:rsid w:val="00C92216"/>
    <w:rsid w:val="00C922E6"/>
    <w:rsid w:val="00C93EE6"/>
    <w:rsid w:val="00C947C7"/>
    <w:rsid w:val="00C94A90"/>
    <w:rsid w:val="00C94C49"/>
    <w:rsid w:val="00C9520A"/>
    <w:rsid w:val="00C965FA"/>
    <w:rsid w:val="00C9671D"/>
    <w:rsid w:val="00CA03D5"/>
    <w:rsid w:val="00CA10EE"/>
    <w:rsid w:val="00CA14FB"/>
    <w:rsid w:val="00CA1932"/>
    <w:rsid w:val="00CA19CC"/>
    <w:rsid w:val="00CA2396"/>
    <w:rsid w:val="00CA2511"/>
    <w:rsid w:val="00CA2621"/>
    <w:rsid w:val="00CA3707"/>
    <w:rsid w:val="00CA43D7"/>
    <w:rsid w:val="00CA48FD"/>
    <w:rsid w:val="00CA6BB9"/>
    <w:rsid w:val="00CB0B4E"/>
    <w:rsid w:val="00CB0D44"/>
    <w:rsid w:val="00CB0FDE"/>
    <w:rsid w:val="00CB249E"/>
    <w:rsid w:val="00CB2956"/>
    <w:rsid w:val="00CB76D0"/>
    <w:rsid w:val="00CB7A7E"/>
    <w:rsid w:val="00CB7E07"/>
    <w:rsid w:val="00CC0118"/>
    <w:rsid w:val="00CC0866"/>
    <w:rsid w:val="00CC0A37"/>
    <w:rsid w:val="00CC1687"/>
    <w:rsid w:val="00CC1AE7"/>
    <w:rsid w:val="00CC1B21"/>
    <w:rsid w:val="00CC259F"/>
    <w:rsid w:val="00CC33BD"/>
    <w:rsid w:val="00CC5509"/>
    <w:rsid w:val="00CC5A7B"/>
    <w:rsid w:val="00CC7065"/>
    <w:rsid w:val="00CC7670"/>
    <w:rsid w:val="00CD135C"/>
    <w:rsid w:val="00CD237D"/>
    <w:rsid w:val="00CD24E8"/>
    <w:rsid w:val="00CD38A7"/>
    <w:rsid w:val="00CD5E5C"/>
    <w:rsid w:val="00CD69ED"/>
    <w:rsid w:val="00CD7514"/>
    <w:rsid w:val="00CD7D07"/>
    <w:rsid w:val="00CE4EF4"/>
    <w:rsid w:val="00CE545B"/>
    <w:rsid w:val="00CE5568"/>
    <w:rsid w:val="00CE6631"/>
    <w:rsid w:val="00CE7411"/>
    <w:rsid w:val="00CE79DA"/>
    <w:rsid w:val="00CE7EF7"/>
    <w:rsid w:val="00CF23AB"/>
    <w:rsid w:val="00CF52AB"/>
    <w:rsid w:val="00CF5439"/>
    <w:rsid w:val="00CF62BA"/>
    <w:rsid w:val="00CF678D"/>
    <w:rsid w:val="00CF7274"/>
    <w:rsid w:val="00CF7637"/>
    <w:rsid w:val="00CF7B26"/>
    <w:rsid w:val="00D010D4"/>
    <w:rsid w:val="00D03379"/>
    <w:rsid w:val="00D050C9"/>
    <w:rsid w:val="00D0534D"/>
    <w:rsid w:val="00D05B0B"/>
    <w:rsid w:val="00D10736"/>
    <w:rsid w:val="00D10E78"/>
    <w:rsid w:val="00D1174F"/>
    <w:rsid w:val="00D12C25"/>
    <w:rsid w:val="00D12D83"/>
    <w:rsid w:val="00D12DEF"/>
    <w:rsid w:val="00D138A5"/>
    <w:rsid w:val="00D13BF0"/>
    <w:rsid w:val="00D14920"/>
    <w:rsid w:val="00D14FEA"/>
    <w:rsid w:val="00D15787"/>
    <w:rsid w:val="00D15BC4"/>
    <w:rsid w:val="00D1638D"/>
    <w:rsid w:val="00D16F3D"/>
    <w:rsid w:val="00D16F4B"/>
    <w:rsid w:val="00D17077"/>
    <w:rsid w:val="00D177D0"/>
    <w:rsid w:val="00D211C0"/>
    <w:rsid w:val="00D2198B"/>
    <w:rsid w:val="00D21AA0"/>
    <w:rsid w:val="00D21BA6"/>
    <w:rsid w:val="00D21C17"/>
    <w:rsid w:val="00D21EF8"/>
    <w:rsid w:val="00D245AE"/>
    <w:rsid w:val="00D246E1"/>
    <w:rsid w:val="00D25389"/>
    <w:rsid w:val="00D25F6A"/>
    <w:rsid w:val="00D30D72"/>
    <w:rsid w:val="00D31237"/>
    <w:rsid w:val="00D319DD"/>
    <w:rsid w:val="00D3241B"/>
    <w:rsid w:val="00D35338"/>
    <w:rsid w:val="00D43219"/>
    <w:rsid w:val="00D448BF"/>
    <w:rsid w:val="00D45B3F"/>
    <w:rsid w:val="00D4649F"/>
    <w:rsid w:val="00D50D54"/>
    <w:rsid w:val="00D531EC"/>
    <w:rsid w:val="00D55615"/>
    <w:rsid w:val="00D55C1C"/>
    <w:rsid w:val="00D56A87"/>
    <w:rsid w:val="00D57AC1"/>
    <w:rsid w:val="00D6070C"/>
    <w:rsid w:val="00D636F8"/>
    <w:rsid w:val="00D638C0"/>
    <w:rsid w:val="00D63A62"/>
    <w:rsid w:val="00D64233"/>
    <w:rsid w:val="00D64493"/>
    <w:rsid w:val="00D648C7"/>
    <w:rsid w:val="00D6499D"/>
    <w:rsid w:val="00D64DF8"/>
    <w:rsid w:val="00D64EB4"/>
    <w:rsid w:val="00D65A57"/>
    <w:rsid w:val="00D66308"/>
    <w:rsid w:val="00D66464"/>
    <w:rsid w:val="00D66CD8"/>
    <w:rsid w:val="00D71053"/>
    <w:rsid w:val="00D71B94"/>
    <w:rsid w:val="00D7286E"/>
    <w:rsid w:val="00D737A4"/>
    <w:rsid w:val="00D73B56"/>
    <w:rsid w:val="00D74D5D"/>
    <w:rsid w:val="00D75A78"/>
    <w:rsid w:val="00D75E72"/>
    <w:rsid w:val="00D76FD6"/>
    <w:rsid w:val="00D778F1"/>
    <w:rsid w:val="00D802E4"/>
    <w:rsid w:val="00D810C2"/>
    <w:rsid w:val="00D823AE"/>
    <w:rsid w:val="00D83D09"/>
    <w:rsid w:val="00D845DD"/>
    <w:rsid w:val="00D849DA"/>
    <w:rsid w:val="00D84A76"/>
    <w:rsid w:val="00D84F7D"/>
    <w:rsid w:val="00D852EF"/>
    <w:rsid w:val="00D87DF2"/>
    <w:rsid w:val="00D87E74"/>
    <w:rsid w:val="00D90093"/>
    <w:rsid w:val="00D905B8"/>
    <w:rsid w:val="00D90A11"/>
    <w:rsid w:val="00D90BDE"/>
    <w:rsid w:val="00D91418"/>
    <w:rsid w:val="00D93327"/>
    <w:rsid w:val="00D93F89"/>
    <w:rsid w:val="00D943FC"/>
    <w:rsid w:val="00D95515"/>
    <w:rsid w:val="00D95852"/>
    <w:rsid w:val="00D95AE3"/>
    <w:rsid w:val="00D97024"/>
    <w:rsid w:val="00D97963"/>
    <w:rsid w:val="00DA137B"/>
    <w:rsid w:val="00DA174A"/>
    <w:rsid w:val="00DA17B2"/>
    <w:rsid w:val="00DA1B43"/>
    <w:rsid w:val="00DA2DF7"/>
    <w:rsid w:val="00DA5E74"/>
    <w:rsid w:val="00DA691C"/>
    <w:rsid w:val="00DA7E4D"/>
    <w:rsid w:val="00DB19F3"/>
    <w:rsid w:val="00DB1E0B"/>
    <w:rsid w:val="00DB2124"/>
    <w:rsid w:val="00DB27E1"/>
    <w:rsid w:val="00DB3235"/>
    <w:rsid w:val="00DB38EA"/>
    <w:rsid w:val="00DB3CB7"/>
    <w:rsid w:val="00DB3F94"/>
    <w:rsid w:val="00DB48C8"/>
    <w:rsid w:val="00DB5E6D"/>
    <w:rsid w:val="00DB7A1C"/>
    <w:rsid w:val="00DC19AA"/>
    <w:rsid w:val="00DC39D5"/>
    <w:rsid w:val="00DC3C39"/>
    <w:rsid w:val="00DC5718"/>
    <w:rsid w:val="00DC5F73"/>
    <w:rsid w:val="00DC75CE"/>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6474"/>
    <w:rsid w:val="00E00DE3"/>
    <w:rsid w:val="00E00FE5"/>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2549"/>
    <w:rsid w:val="00E22C32"/>
    <w:rsid w:val="00E2373D"/>
    <w:rsid w:val="00E23F13"/>
    <w:rsid w:val="00E250B5"/>
    <w:rsid w:val="00E25CF3"/>
    <w:rsid w:val="00E2635E"/>
    <w:rsid w:val="00E26368"/>
    <w:rsid w:val="00E2684E"/>
    <w:rsid w:val="00E3049C"/>
    <w:rsid w:val="00E31D5F"/>
    <w:rsid w:val="00E3256F"/>
    <w:rsid w:val="00E332E4"/>
    <w:rsid w:val="00E33DD3"/>
    <w:rsid w:val="00E35482"/>
    <w:rsid w:val="00E36DFA"/>
    <w:rsid w:val="00E40FF8"/>
    <w:rsid w:val="00E41CE9"/>
    <w:rsid w:val="00E422B2"/>
    <w:rsid w:val="00E42302"/>
    <w:rsid w:val="00E4470B"/>
    <w:rsid w:val="00E4654B"/>
    <w:rsid w:val="00E4788E"/>
    <w:rsid w:val="00E504A5"/>
    <w:rsid w:val="00E5133C"/>
    <w:rsid w:val="00E5334F"/>
    <w:rsid w:val="00E5337D"/>
    <w:rsid w:val="00E5360E"/>
    <w:rsid w:val="00E54B49"/>
    <w:rsid w:val="00E54BAE"/>
    <w:rsid w:val="00E54D46"/>
    <w:rsid w:val="00E55A0C"/>
    <w:rsid w:val="00E563AD"/>
    <w:rsid w:val="00E56B99"/>
    <w:rsid w:val="00E57E02"/>
    <w:rsid w:val="00E60DD4"/>
    <w:rsid w:val="00E61511"/>
    <w:rsid w:val="00E61694"/>
    <w:rsid w:val="00E61752"/>
    <w:rsid w:val="00E61970"/>
    <w:rsid w:val="00E62BB6"/>
    <w:rsid w:val="00E63B4D"/>
    <w:rsid w:val="00E67746"/>
    <w:rsid w:val="00E677ED"/>
    <w:rsid w:val="00E71D43"/>
    <w:rsid w:val="00E71D6A"/>
    <w:rsid w:val="00E723C9"/>
    <w:rsid w:val="00E72850"/>
    <w:rsid w:val="00E7287F"/>
    <w:rsid w:val="00E72A0F"/>
    <w:rsid w:val="00E73C51"/>
    <w:rsid w:val="00E75B50"/>
    <w:rsid w:val="00E7758F"/>
    <w:rsid w:val="00E7767E"/>
    <w:rsid w:val="00E77A87"/>
    <w:rsid w:val="00E81674"/>
    <w:rsid w:val="00E82E40"/>
    <w:rsid w:val="00E83553"/>
    <w:rsid w:val="00E83975"/>
    <w:rsid w:val="00E85D5C"/>
    <w:rsid w:val="00E870C2"/>
    <w:rsid w:val="00E875F4"/>
    <w:rsid w:val="00E87F8B"/>
    <w:rsid w:val="00E90034"/>
    <w:rsid w:val="00E905B5"/>
    <w:rsid w:val="00E907A8"/>
    <w:rsid w:val="00E90F50"/>
    <w:rsid w:val="00E91C1B"/>
    <w:rsid w:val="00E9263F"/>
    <w:rsid w:val="00E92F1B"/>
    <w:rsid w:val="00E9369E"/>
    <w:rsid w:val="00E9482A"/>
    <w:rsid w:val="00E97C6B"/>
    <w:rsid w:val="00EA1AC8"/>
    <w:rsid w:val="00EA1E3C"/>
    <w:rsid w:val="00EA258D"/>
    <w:rsid w:val="00EA3280"/>
    <w:rsid w:val="00EA6EC1"/>
    <w:rsid w:val="00EA7624"/>
    <w:rsid w:val="00EA7779"/>
    <w:rsid w:val="00EB1156"/>
    <w:rsid w:val="00EB1BB5"/>
    <w:rsid w:val="00EB20E8"/>
    <w:rsid w:val="00EB285D"/>
    <w:rsid w:val="00EB39D2"/>
    <w:rsid w:val="00EB3D81"/>
    <w:rsid w:val="00EB79E5"/>
    <w:rsid w:val="00EB7B0A"/>
    <w:rsid w:val="00EB7DF7"/>
    <w:rsid w:val="00EC21BB"/>
    <w:rsid w:val="00EC25E1"/>
    <w:rsid w:val="00EC3631"/>
    <w:rsid w:val="00EC3B25"/>
    <w:rsid w:val="00EC56ED"/>
    <w:rsid w:val="00EC5816"/>
    <w:rsid w:val="00EC71C4"/>
    <w:rsid w:val="00ED16EE"/>
    <w:rsid w:val="00ED1977"/>
    <w:rsid w:val="00ED49CF"/>
    <w:rsid w:val="00ED533A"/>
    <w:rsid w:val="00ED7BD7"/>
    <w:rsid w:val="00EE0257"/>
    <w:rsid w:val="00EE1CFE"/>
    <w:rsid w:val="00EE359B"/>
    <w:rsid w:val="00EE3BC0"/>
    <w:rsid w:val="00EE555D"/>
    <w:rsid w:val="00EE56DD"/>
    <w:rsid w:val="00EE57C3"/>
    <w:rsid w:val="00EE5CA4"/>
    <w:rsid w:val="00EE62BA"/>
    <w:rsid w:val="00EE6E71"/>
    <w:rsid w:val="00EE7F31"/>
    <w:rsid w:val="00EF4E14"/>
    <w:rsid w:val="00EF65B3"/>
    <w:rsid w:val="00EF6829"/>
    <w:rsid w:val="00EF6F95"/>
    <w:rsid w:val="00EF6FC5"/>
    <w:rsid w:val="00EF77A0"/>
    <w:rsid w:val="00F00D78"/>
    <w:rsid w:val="00F01E93"/>
    <w:rsid w:val="00F0543C"/>
    <w:rsid w:val="00F05678"/>
    <w:rsid w:val="00F06073"/>
    <w:rsid w:val="00F0743B"/>
    <w:rsid w:val="00F10690"/>
    <w:rsid w:val="00F10E9D"/>
    <w:rsid w:val="00F121C2"/>
    <w:rsid w:val="00F1251E"/>
    <w:rsid w:val="00F126E4"/>
    <w:rsid w:val="00F13435"/>
    <w:rsid w:val="00F13E78"/>
    <w:rsid w:val="00F13F6D"/>
    <w:rsid w:val="00F13F71"/>
    <w:rsid w:val="00F1481B"/>
    <w:rsid w:val="00F1592A"/>
    <w:rsid w:val="00F16EA4"/>
    <w:rsid w:val="00F177F0"/>
    <w:rsid w:val="00F20576"/>
    <w:rsid w:val="00F20F07"/>
    <w:rsid w:val="00F22278"/>
    <w:rsid w:val="00F22A3C"/>
    <w:rsid w:val="00F246FA"/>
    <w:rsid w:val="00F24D92"/>
    <w:rsid w:val="00F24E81"/>
    <w:rsid w:val="00F300BA"/>
    <w:rsid w:val="00F30D52"/>
    <w:rsid w:val="00F30F80"/>
    <w:rsid w:val="00F31E64"/>
    <w:rsid w:val="00F3362F"/>
    <w:rsid w:val="00F33AD3"/>
    <w:rsid w:val="00F341EE"/>
    <w:rsid w:val="00F3465B"/>
    <w:rsid w:val="00F348CA"/>
    <w:rsid w:val="00F359BB"/>
    <w:rsid w:val="00F40109"/>
    <w:rsid w:val="00F4034B"/>
    <w:rsid w:val="00F4083E"/>
    <w:rsid w:val="00F41AC6"/>
    <w:rsid w:val="00F42A24"/>
    <w:rsid w:val="00F436C2"/>
    <w:rsid w:val="00F4697F"/>
    <w:rsid w:val="00F46F40"/>
    <w:rsid w:val="00F50D96"/>
    <w:rsid w:val="00F52086"/>
    <w:rsid w:val="00F54379"/>
    <w:rsid w:val="00F54926"/>
    <w:rsid w:val="00F554F7"/>
    <w:rsid w:val="00F573CA"/>
    <w:rsid w:val="00F60BB1"/>
    <w:rsid w:val="00F61550"/>
    <w:rsid w:val="00F6214F"/>
    <w:rsid w:val="00F6245C"/>
    <w:rsid w:val="00F642FC"/>
    <w:rsid w:val="00F64C24"/>
    <w:rsid w:val="00F64D34"/>
    <w:rsid w:val="00F6517C"/>
    <w:rsid w:val="00F66E3F"/>
    <w:rsid w:val="00F66F88"/>
    <w:rsid w:val="00F700AB"/>
    <w:rsid w:val="00F700DC"/>
    <w:rsid w:val="00F701C7"/>
    <w:rsid w:val="00F723BD"/>
    <w:rsid w:val="00F7270D"/>
    <w:rsid w:val="00F7330F"/>
    <w:rsid w:val="00F735E5"/>
    <w:rsid w:val="00F7363F"/>
    <w:rsid w:val="00F73A5E"/>
    <w:rsid w:val="00F73AAD"/>
    <w:rsid w:val="00F74AC5"/>
    <w:rsid w:val="00F752F7"/>
    <w:rsid w:val="00F75F58"/>
    <w:rsid w:val="00F776D3"/>
    <w:rsid w:val="00F77BA0"/>
    <w:rsid w:val="00F80801"/>
    <w:rsid w:val="00F808DB"/>
    <w:rsid w:val="00F81109"/>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55FF"/>
    <w:rsid w:val="00F96362"/>
    <w:rsid w:val="00F97174"/>
    <w:rsid w:val="00FA04A9"/>
    <w:rsid w:val="00FA0A7F"/>
    <w:rsid w:val="00FA1C7D"/>
    <w:rsid w:val="00FA25B8"/>
    <w:rsid w:val="00FA27C1"/>
    <w:rsid w:val="00FA297D"/>
    <w:rsid w:val="00FA453D"/>
    <w:rsid w:val="00FA5861"/>
    <w:rsid w:val="00FA7A3B"/>
    <w:rsid w:val="00FB0326"/>
    <w:rsid w:val="00FB287F"/>
    <w:rsid w:val="00FB2E28"/>
    <w:rsid w:val="00FB3674"/>
    <w:rsid w:val="00FB48EB"/>
    <w:rsid w:val="00FB499D"/>
    <w:rsid w:val="00FB51B5"/>
    <w:rsid w:val="00FB5F80"/>
    <w:rsid w:val="00FB6016"/>
    <w:rsid w:val="00FC052F"/>
    <w:rsid w:val="00FC05BE"/>
    <w:rsid w:val="00FC1573"/>
    <w:rsid w:val="00FC1F23"/>
    <w:rsid w:val="00FC4717"/>
    <w:rsid w:val="00FC5530"/>
    <w:rsid w:val="00FC68D5"/>
    <w:rsid w:val="00FC77D2"/>
    <w:rsid w:val="00FD05B0"/>
    <w:rsid w:val="00FD14CE"/>
    <w:rsid w:val="00FD1C3A"/>
    <w:rsid w:val="00FD1E8E"/>
    <w:rsid w:val="00FD28B3"/>
    <w:rsid w:val="00FD4E3F"/>
    <w:rsid w:val="00FD57CB"/>
    <w:rsid w:val="00FD614E"/>
    <w:rsid w:val="00FD6365"/>
    <w:rsid w:val="00FD7A14"/>
    <w:rsid w:val="00FE0167"/>
    <w:rsid w:val="00FE0261"/>
    <w:rsid w:val="00FE04C3"/>
    <w:rsid w:val="00FE06AE"/>
    <w:rsid w:val="00FE0877"/>
    <w:rsid w:val="00FE156E"/>
    <w:rsid w:val="00FE1776"/>
    <w:rsid w:val="00FE1FAF"/>
    <w:rsid w:val="00FE3052"/>
    <w:rsid w:val="00FE45ED"/>
    <w:rsid w:val="00FE4D44"/>
    <w:rsid w:val="00FE5061"/>
    <w:rsid w:val="00FE56AB"/>
    <w:rsid w:val="00FE58CB"/>
    <w:rsid w:val="00FE597E"/>
    <w:rsid w:val="00FE6AE4"/>
    <w:rsid w:val="00FE7093"/>
    <w:rsid w:val="00FE74A7"/>
    <w:rsid w:val="00FF0F6F"/>
    <w:rsid w:val="00FF2245"/>
    <w:rsid w:val="00FF27DE"/>
    <w:rsid w:val="00FF2ACC"/>
    <w:rsid w:val="00FF4181"/>
    <w:rsid w:val="00FF4544"/>
    <w:rsid w:val="00FF4A77"/>
    <w:rsid w:val="00FF5482"/>
    <w:rsid w:val="00FF5605"/>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E97F2-5027-457C-8EDD-23DCCA3C5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25</Pages>
  <Words>6498</Words>
  <Characters>37043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17</cp:revision>
  <cp:lastPrinted>2022-11-18T18:03:00Z</cp:lastPrinted>
  <dcterms:created xsi:type="dcterms:W3CDTF">2023-04-29T14:24:00Z</dcterms:created>
  <dcterms:modified xsi:type="dcterms:W3CDTF">2023-04-29T14:37:00Z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id="SuXE9rWG"/&gt;&lt;style id="http://www.zotero.org/styles/biological-conservation" hasBibliography="1" bibliographyStyleHasBeenSet="1"/&gt;&lt;prefs&gt;&lt;pref name="fieldType" value="Field"/&gt;&lt;/prefs&gt;&lt;/data&gt;</vt:lpwstr>
  </property>
</Properties>
</file>